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13E1" w14:textId="5E7072EE" w:rsidR="00B25135" w:rsidRDefault="00B25135" w:rsidP="00DA3670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AF60FFC" wp14:editId="07FD8CF3">
            <wp:simplePos x="0" y="0"/>
            <wp:positionH relativeFrom="column">
              <wp:posOffset>2202180</wp:posOffset>
            </wp:positionH>
            <wp:positionV relativeFrom="paragraph">
              <wp:posOffset>0</wp:posOffset>
            </wp:positionV>
            <wp:extent cx="2334768" cy="847344"/>
            <wp:effectExtent l="0" t="0" r="8890" b="0"/>
            <wp:wrapTight wrapText="bothSides">
              <wp:wrapPolygon edited="0">
                <wp:start x="0" y="0"/>
                <wp:lineTo x="0" y="20888"/>
                <wp:lineTo x="21506" y="20888"/>
                <wp:lineTo x="21506" y="0"/>
                <wp:lineTo x="0" y="0"/>
              </wp:wrapPolygon>
            </wp:wrapTight>
            <wp:docPr id="1556561833" name="Image 2" descr="Une image contenant Graphique, Police, clipart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61833" name="Image 2" descr="Une image contenant Graphique, Police, clipart, graphism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768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8EBC7" w14:textId="77777777" w:rsidR="00B25135" w:rsidRDefault="00B25135" w:rsidP="00DA3670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325F0009" w14:textId="77777777" w:rsidR="00F4447F" w:rsidRDefault="00F4447F" w:rsidP="00DA3670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1E0A2889" w14:textId="14F4ED85" w:rsidR="007A2D40" w:rsidRDefault="00DA3670" w:rsidP="004463D4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/>
          <w:b/>
          <w:bCs/>
        </w:rPr>
      </w:pPr>
      <w:r w:rsidRPr="007A2D40">
        <w:rPr>
          <w:rFonts w:eastAsia="Times New Roman" w:cstheme="minorHAnsi"/>
          <w:b/>
          <w:bCs/>
          <w:color w:val="C00000"/>
          <w:sz w:val="24"/>
          <w:szCs w:val="24"/>
        </w:rPr>
        <w:t xml:space="preserve">APPEL À </w:t>
      </w:r>
      <w:r w:rsidR="00D45A5E">
        <w:rPr>
          <w:rFonts w:eastAsia="Times New Roman" w:cstheme="minorHAnsi"/>
          <w:b/>
          <w:bCs/>
          <w:color w:val="C00000"/>
          <w:sz w:val="24"/>
          <w:szCs w:val="24"/>
        </w:rPr>
        <w:t>CANDIDATURES</w:t>
      </w:r>
      <w:r w:rsidRPr="007A2D40">
        <w:rPr>
          <w:rFonts w:eastAsia="Times New Roman" w:cstheme="minorHAnsi"/>
          <w:b/>
          <w:bCs/>
          <w:color w:val="C00000"/>
          <w:sz w:val="24"/>
          <w:szCs w:val="24"/>
        </w:rPr>
        <w:t> </w:t>
      </w:r>
    </w:p>
    <w:p w14:paraId="28C22925" w14:textId="432DCEA0" w:rsidR="00DA3670" w:rsidRPr="00D85C42" w:rsidRDefault="006667D1" w:rsidP="00DA3670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/>
          <w:b/>
          <w:bCs/>
          <w:color w:val="C00000"/>
          <w:sz w:val="24"/>
          <w:szCs w:val="24"/>
        </w:rPr>
      </w:pPr>
      <w:r w:rsidRPr="00D85C42">
        <w:rPr>
          <w:rFonts w:eastAsia="Times New Roman"/>
          <w:b/>
          <w:bCs/>
          <w:color w:val="C00000"/>
          <w:sz w:val="24"/>
          <w:szCs w:val="24"/>
        </w:rPr>
        <w:t xml:space="preserve">Soutien à l’initiation </w:t>
      </w:r>
      <w:r w:rsidR="006F3CB9" w:rsidRPr="00D85C42">
        <w:rPr>
          <w:rFonts w:eastAsia="Times New Roman"/>
          <w:b/>
          <w:bCs/>
          <w:color w:val="C00000"/>
          <w:sz w:val="24"/>
          <w:szCs w:val="24"/>
        </w:rPr>
        <w:t>de projets structurants pour la Francophonie scientifique au Moyen-Orient</w:t>
      </w:r>
    </w:p>
    <w:p w14:paraId="1AFD0385" w14:textId="5159A6B5" w:rsidR="00DA3670" w:rsidRPr="00ED54DB" w:rsidRDefault="00DA3670" w:rsidP="6D22B743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/>
          <w:sz w:val="24"/>
          <w:szCs w:val="24"/>
        </w:rPr>
      </w:pPr>
      <w:r w:rsidRPr="6D22B743">
        <w:rPr>
          <w:rFonts w:eastAsia="Times New Roman"/>
          <w:b/>
          <w:bCs/>
        </w:rPr>
        <w:t xml:space="preserve">Ouvert en ligne du </w:t>
      </w:r>
      <w:r w:rsidR="009E3F2C">
        <w:rPr>
          <w:rFonts w:eastAsia="Times New Roman"/>
          <w:b/>
          <w:bCs/>
        </w:rPr>
        <w:t>14</w:t>
      </w:r>
      <w:r w:rsidR="007E126E">
        <w:rPr>
          <w:rFonts w:eastAsia="Times New Roman"/>
          <w:b/>
          <w:bCs/>
        </w:rPr>
        <w:t xml:space="preserve"> août</w:t>
      </w:r>
      <w:r w:rsidR="28406DC6" w:rsidRPr="6D22B743">
        <w:rPr>
          <w:rFonts w:eastAsia="Times New Roman"/>
          <w:b/>
          <w:bCs/>
        </w:rPr>
        <w:t xml:space="preserve"> </w:t>
      </w:r>
      <w:r w:rsidRPr="6D22B743">
        <w:rPr>
          <w:rFonts w:eastAsia="Times New Roman"/>
          <w:b/>
          <w:bCs/>
        </w:rPr>
        <w:t xml:space="preserve">au </w:t>
      </w:r>
      <w:r w:rsidR="00B24857">
        <w:rPr>
          <w:rFonts w:eastAsia="Times New Roman"/>
          <w:b/>
          <w:bCs/>
        </w:rPr>
        <w:t>20</w:t>
      </w:r>
      <w:r w:rsidR="007E126E">
        <w:rPr>
          <w:rFonts w:eastAsia="Times New Roman"/>
          <w:b/>
          <w:bCs/>
        </w:rPr>
        <w:t xml:space="preserve"> septembre</w:t>
      </w:r>
      <w:r w:rsidR="33830EA8" w:rsidRPr="6D22B743">
        <w:rPr>
          <w:rFonts w:eastAsia="Times New Roman"/>
          <w:b/>
          <w:bCs/>
        </w:rPr>
        <w:t xml:space="preserve"> </w:t>
      </w:r>
      <w:r w:rsidR="007E126E">
        <w:rPr>
          <w:rFonts w:eastAsia="Times New Roman"/>
          <w:b/>
          <w:bCs/>
        </w:rPr>
        <w:t>2023</w:t>
      </w:r>
      <w:r w:rsidRPr="6D22B743">
        <w:rPr>
          <w:rFonts w:eastAsia="Times New Roman"/>
        </w:rPr>
        <w:t>  </w:t>
      </w:r>
    </w:p>
    <w:p w14:paraId="722717C4" w14:textId="1E1E563E" w:rsidR="00B94A97" w:rsidRPr="00B94A97" w:rsidRDefault="00B94A97" w:rsidP="000A332A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i/>
          <w:iCs/>
          <w:sz w:val="20"/>
          <w:szCs w:val="20"/>
        </w:rPr>
      </w:pPr>
      <w:r w:rsidRPr="00B94A97">
        <w:rPr>
          <w:rFonts w:eastAsia="Times New Roman" w:cstheme="minorHAnsi"/>
          <w:i/>
          <w:iCs/>
          <w:sz w:val="20"/>
          <w:szCs w:val="20"/>
        </w:rPr>
        <w:t>Le genre masculin est employé dans le but d’alléger le contenu du texte</w:t>
      </w:r>
    </w:p>
    <w:tbl>
      <w:tblPr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E01968" w:rsidRPr="00ED54DB" w14:paraId="7005A8A7" w14:textId="77777777" w:rsidTr="00ED54DB">
        <w:trPr>
          <w:trHeight w:val="246"/>
        </w:trPr>
        <w:tc>
          <w:tcPr>
            <w:tcW w:w="10065" w:type="dxa"/>
            <w:shd w:val="clear" w:color="auto" w:fill="E6E6E6"/>
          </w:tcPr>
          <w:p w14:paraId="0246C524" w14:textId="6C89097C" w:rsidR="00E01968" w:rsidRPr="00ED54DB" w:rsidRDefault="00E01968" w:rsidP="00E240D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5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PRÉSENTATION ET OBJECTIFS</w:t>
            </w:r>
          </w:p>
        </w:tc>
      </w:tr>
    </w:tbl>
    <w:p w14:paraId="2C7CA8CA" w14:textId="77777777" w:rsidR="000B1096" w:rsidRPr="00ED54DB" w:rsidRDefault="000B1096" w:rsidP="0023602D">
      <w:pPr>
        <w:pStyle w:val="NoSpacing"/>
        <w:jc w:val="both"/>
        <w:rPr>
          <w:rFonts w:cstheme="minorHAnsi"/>
          <w:bdr w:val="none" w:sz="0" w:space="0" w:color="auto" w:frame="1"/>
        </w:rPr>
      </w:pPr>
    </w:p>
    <w:p w14:paraId="22C5FDBD" w14:textId="407E3790" w:rsidR="00D941D0" w:rsidRDefault="008475B7" w:rsidP="0023602D">
      <w:pPr>
        <w:pStyle w:val="NoSpacing"/>
        <w:jc w:val="both"/>
        <w:rPr>
          <w:rFonts w:cstheme="minorHAnsi"/>
        </w:rPr>
      </w:pPr>
      <w:r w:rsidRPr="00ED54DB">
        <w:rPr>
          <w:rFonts w:cstheme="minorHAnsi"/>
          <w:bdr w:val="none" w:sz="0" w:space="0" w:color="auto" w:frame="1"/>
        </w:rPr>
        <w:t>L’AUF Moyen-Orient</w:t>
      </w:r>
      <w:r w:rsidR="00FA2469">
        <w:rPr>
          <w:rFonts w:cstheme="minorHAnsi"/>
          <w:bdr w:val="none" w:sz="0" w:space="0" w:color="auto" w:frame="1"/>
        </w:rPr>
        <w:t xml:space="preserve"> </w:t>
      </w:r>
      <w:r w:rsidR="005E5695" w:rsidRPr="00ED54DB">
        <w:rPr>
          <w:rFonts w:cstheme="minorHAnsi"/>
          <w:bdr w:val="none" w:sz="0" w:space="0" w:color="auto" w:frame="1"/>
        </w:rPr>
        <w:t>lance un appel</w:t>
      </w:r>
      <w:r w:rsidR="00357E0A">
        <w:rPr>
          <w:rFonts w:cstheme="minorHAnsi"/>
          <w:bdr w:val="none" w:sz="0" w:space="0" w:color="auto" w:frame="1"/>
        </w:rPr>
        <w:t xml:space="preserve"> exceptionnel</w:t>
      </w:r>
      <w:r w:rsidR="003F79B1" w:rsidRPr="00ED54DB">
        <w:rPr>
          <w:rFonts w:cstheme="minorHAnsi"/>
          <w:bdr w:val="none" w:sz="0" w:space="0" w:color="auto" w:frame="1"/>
        </w:rPr>
        <w:t xml:space="preserve"> pour un « soutien </w:t>
      </w:r>
      <w:r w:rsidR="00164E27">
        <w:rPr>
          <w:rFonts w:cstheme="minorHAnsi"/>
          <w:bdr w:val="none" w:sz="0" w:space="0" w:color="auto" w:frame="1"/>
        </w:rPr>
        <w:t xml:space="preserve">à l’initiation de projets structurants pour la Francophonie scientifique </w:t>
      </w:r>
      <w:r w:rsidR="00450D6D">
        <w:rPr>
          <w:rFonts w:cstheme="minorHAnsi"/>
          <w:bdr w:val="none" w:sz="0" w:space="0" w:color="auto" w:frame="1"/>
        </w:rPr>
        <w:t>au Moyen-Orient</w:t>
      </w:r>
      <w:r w:rsidR="00B303DC" w:rsidRPr="00ED54DB">
        <w:rPr>
          <w:rFonts w:cstheme="minorHAnsi"/>
          <w:bdr w:val="none" w:sz="0" w:space="0" w:color="auto" w:frame="1"/>
        </w:rPr>
        <w:t> »</w:t>
      </w:r>
      <w:r w:rsidR="00D941D0" w:rsidRPr="00ED54DB">
        <w:rPr>
          <w:rFonts w:cstheme="minorHAnsi"/>
          <w:bdr w:val="none" w:sz="0" w:space="0" w:color="auto" w:frame="1"/>
        </w:rPr>
        <w:t xml:space="preserve"> pour</w:t>
      </w:r>
      <w:r w:rsidR="00911BCC" w:rsidRPr="00ED54DB">
        <w:rPr>
          <w:rFonts w:cstheme="minorHAnsi"/>
          <w:bdr w:val="none" w:sz="0" w:space="0" w:color="auto" w:frame="1"/>
        </w:rPr>
        <w:t xml:space="preserve"> </w:t>
      </w:r>
      <w:r w:rsidR="004E5105">
        <w:rPr>
          <w:rFonts w:cstheme="minorHAnsi"/>
        </w:rPr>
        <w:t xml:space="preserve">accompagner les universités </w:t>
      </w:r>
      <w:r w:rsidR="002E78C5" w:rsidRPr="00ED54DB">
        <w:rPr>
          <w:rFonts w:cstheme="minorHAnsi"/>
          <w:b/>
          <w:bCs/>
        </w:rPr>
        <w:t>membres de l</w:t>
      </w:r>
      <w:r w:rsidR="002E78C5">
        <w:rPr>
          <w:rFonts w:cstheme="minorHAnsi"/>
          <w:b/>
          <w:bCs/>
        </w:rPr>
        <w:t>’</w:t>
      </w:r>
      <w:r w:rsidR="002E78C5" w:rsidRPr="00ED54DB">
        <w:rPr>
          <w:rFonts w:cstheme="minorHAnsi"/>
          <w:b/>
          <w:bCs/>
        </w:rPr>
        <w:t xml:space="preserve">AUF </w:t>
      </w:r>
      <w:r w:rsidR="002E78C5">
        <w:rPr>
          <w:rFonts w:cstheme="minorHAnsi"/>
          <w:b/>
          <w:bCs/>
        </w:rPr>
        <w:t>situées dans la région</w:t>
      </w:r>
      <w:r w:rsidR="002E78C5" w:rsidRPr="00ED54DB">
        <w:rPr>
          <w:rFonts w:cstheme="minorHAnsi"/>
          <w:b/>
          <w:bCs/>
        </w:rPr>
        <w:t xml:space="preserve"> Moyen-Orient</w:t>
      </w:r>
      <w:r w:rsidR="002E78C5">
        <w:rPr>
          <w:rFonts w:cstheme="minorHAnsi"/>
          <w:bdr w:val="none" w:sz="0" w:space="0" w:color="auto" w:frame="1"/>
        </w:rPr>
        <w:t xml:space="preserve">  </w:t>
      </w:r>
      <w:r w:rsidR="00B81C92">
        <w:rPr>
          <w:rFonts w:cstheme="minorHAnsi"/>
        </w:rPr>
        <w:t xml:space="preserve">dans leur développement à travers des mobilités de courte durée rattachées à des projets stratégiques </w:t>
      </w:r>
      <w:r w:rsidR="002B5973">
        <w:rPr>
          <w:rFonts w:cstheme="minorHAnsi"/>
        </w:rPr>
        <w:t xml:space="preserve">pour permettre de soutenir le rayonnement de la Francophonie scientifique. </w:t>
      </w:r>
    </w:p>
    <w:p w14:paraId="5C9A9721" w14:textId="71C945A5" w:rsidR="00910BEE" w:rsidRDefault="00910BEE" w:rsidP="0023602D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Ce dispositif vise </w:t>
      </w:r>
      <w:r w:rsidR="006B36DE">
        <w:rPr>
          <w:rFonts w:cstheme="minorHAnsi"/>
        </w:rPr>
        <w:t xml:space="preserve">à favoriser le déploiement </w:t>
      </w:r>
      <w:r w:rsidR="00D65E32">
        <w:rPr>
          <w:rFonts w:cstheme="minorHAnsi"/>
        </w:rPr>
        <w:t xml:space="preserve">opérationnel </w:t>
      </w:r>
      <w:r w:rsidR="00317F54">
        <w:rPr>
          <w:rFonts w:cstheme="minorHAnsi"/>
        </w:rPr>
        <w:t xml:space="preserve">d’activités susceptibles </w:t>
      </w:r>
      <w:r w:rsidR="0088489B">
        <w:rPr>
          <w:rFonts w:cstheme="minorHAnsi"/>
        </w:rPr>
        <w:t>de conduire à court terme à la mise en place d’actions structurantes : projets multilatéraux</w:t>
      </w:r>
      <w:r w:rsidR="006C1C67">
        <w:rPr>
          <w:rFonts w:cstheme="minorHAnsi"/>
        </w:rPr>
        <w:t xml:space="preserve">, mise en place de structures. </w:t>
      </w:r>
    </w:p>
    <w:p w14:paraId="21981A23" w14:textId="77777777" w:rsidR="00990F67" w:rsidRPr="00ED54DB" w:rsidRDefault="00990F67" w:rsidP="00906623">
      <w:pPr>
        <w:pStyle w:val="NoSpacing"/>
        <w:jc w:val="both"/>
        <w:rPr>
          <w:rFonts w:cstheme="minorHAnsi"/>
        </w:rPr>
      </w:pPr>
    </w:p>
    <w:p w14:paraId="554BA728" w14:textId="1348BDCB" w:rsidR="00165FF1" w:rsidRDefault="008475B7" w:rsidP="0088076A">
      <w:pPr>
        <w:pStyle w:val="NoSpacing"/>
        <w:jc w:val="both"/>
        <w:rPr>
          <w:rFonts w:cstheme="minorHAnsi"/>
          <w:bdr w:val="none" w:sz="0" w:space="0" w:color="auto" w:frame="1"/>
        </w:rPr>
      </w:pPr>
      <w:r w:rsidRPr="00ED54DB">
        <w:rPr>
          <w:rFonts w:cstheme="minorHAnsi"/>
          <w:bdr w:val="none" w:sz="0" w:space="0" w:color="auto" w:frame="1"/>
        </w:rPr>
        <w:t>Ce</w:t>
      </w:r>
      <w:r w:rsidR="0023602D" w:rsidRPr="00ED54DB">
        <w:rPr>
          <w:rFonts w:cstheme="minorHAnsi"/>
          <w:bdr w:val="none" w:sz="0" w:space="0" w:color="auto" w:frame="1"/>
        </w:rPr>
        <w:t xml:space="preserve">t appel </w:t>
      </w:r>
      <w:r w:rsidRPr="00ED54DB">
        <w:rPr>
          <w:rFonts w:cstheme="minorHAnsi"/>
          <w:bdr w:val="none" w:sz="0" w:space="0" w:color="auto" w:frame="1"/>
        </w:rPr>
        <w:t xml:space="preserve">répond à la sollicitation des </w:t>
      </w:r>
      <w:r w:rsidR="00D326C2">
        <w:rPr>
          <w:rFonts w:cstheme="minorHAnsi"/>
          <w:bdr w:val="none" w:sz="0" w:space="0" w:color="auto" w:frame="1"/>
        </w:rPr>
        <w:t>communautés universitaires</w:t>
      </w:r>
      <w:r w:rsidRPr="00ED54DB">
        <w:rPr>
          <w:rFonts w:cstheme="minorHAnsi"/>
          <w:bdr w:val="none" w:sz="0" w:space="0" w:color="auto" w:frame="1"/>
        </w:rPr>
        <w:t xml:space="preserve"> </w:t>
      </w:r>
      <w:r w:rsidR="00BE52F1">
        <w:rPr>
          <w:rFonts w:cstheme="minorHAnsi"/>
          <w:bdr w:val="none" w:sz="0" w:space="0" w:color="auto" w:frame="1"/>
        </w:rPr>
        <w:t>de la région</w:t>
      </w:r>
      <w:r w:rsidRPr="00ED54DB">
        <w:rPr>
          <w:rFonts w:cstheme="minorHAnsi"/>
          <w:bdr w:val="none" w:sz="0" w:space="0" w:color="auto" w:frame="1"/>
        </w:rPr>
        <w:t xml:space="preserve"> et constitue </w:t>
      </w:r>
      <w:r w:rsidR="00A84438">
        <w:rPr>
          <w:rFonts w:cstheme="minorHAnsi"/>
          <w:bdr w:val="none" w:sz="0" w:space="0" w:color="auto" w:frame="1"/>
        </w:rPr>
        <w:t>une réponse additionnelle</w:t>
      </w:r>
      <w:r w:rsidRPr="00ED54DB">
        <w:rPr>
          <w:rFonts w:cstheme="minorHAnsi"/>
          <w:bdr w:val="none" w:sz="0" w:space="0" w:color="auto" w:frame="1"/>
        </w:rPr>
        <w:t xml:space="preserve"> de l’AUF </w:t>
      </w:r>
      <w:r w:rsidR="00EF5E21" w:rsidRPr="00ED54DB">
        <w:rPr>
          <w:rFonts w:cstheme="minorHAnsi"/>
          <w:bdr w:val="none" w:sz="0" w:space="0" w:color="auto" w:frame="1"/>
        </w:rPr>
        <w:t xml:space="preserve">pour aider ses membres </w:t>
      </w:r>
      <w:r w:rsidR="00165FF1">
        <w:rPr>
          <w:rFonts w:cstheme="minorHAnsi"/>
          <w:bdr w:val="none" w:sz="0" w:space="0" w:color="auto" w:frame="1"/>
        </w:rPr>
        <w:t xml:space="preserve">à maintenir ou développer, à travers une possibilité de mobilité courte pour des responsables scientifiques ou universitaires, </w:t>
      </w:r>
      <w:r w:rsidR="008A4BB4">
        <w:rPr>
          <w:rFonts w:cstheme="minorHAnsi"/>
          <w:bdr w:val="none" w:sz="0" w:space="0" w:color="auto" w:frame="1"/>
        </w:rPr>
        <w:t xml:space="preserve">des collaborations et des partenariats structurants pour le développement de la Francophonie scientifique. </w:t>
      </w:r>
    </w:p>
    <w:p w14:paraId="2459D910" w14:textId="77777777" w:rsidR="007B623F" w:rsidRPr="00ED54DB" w:rsidRDefault="007B623F" w:rsidP="007B623F">
      <w:pPr>
        <w:pStyle w:val="NoSpacing"/>
        <w:jc w:val="both"/>
        <w:rPr>
          <w:rFonts w:cstheme="minorHAnsi"/>
          <w:bdr w:val="none" w:sz="0" w:space="0" w:color="auto" w:frame="1"/>
        </w:rPr>
      </w:pPr>
    </w:p>
    <w:p w14:paraId="7972ECBE" w14:textId="77777777" w:rsidR="002C7B6D" w:rsidRDefault="002C7B6D" w:rsidP="002C7B6D">
      <w:pPr>
        <w:pStyle w:val="NoSpacing"/>
        <w:jc w:val="both"/>
        <w:rPr>
          <w:rFonts w:cstheme="minorHAnsi"/>
          <w:bdr w:val="none" w:sz="0" w:space="0" w:color="auto" w:frame="1"/>
        </w:rPr>
      </w:pPr>
      <w:r w:rsidRPr="00F13B81">
        <w:rPr>
          <w:rFonts w:cstheme="minorHAnsi"/>
          <w:bdr w:val="none" w:sz="0" w:space="0" w:color="auto" w:frame="1"/>
        </w:rPr>
        <w:t xml:space="preserve">Plus précisément, ce </w:t>
      </w:r>
      <w:r>
        <w:rPr>
          <w:rFonts w:cstheme="minorHAnsi"/>
          <w:bdr w:val="none" w:sz="0" w:space="0" w:color="auto" w:frame="1"/>
        </w:rPr>
        <w:t>dispositif</w:t>
      </w:r>
      <w:r w:rsidRPr="00F13B81">
        <w:rPr>
          <w:rFonts w:cstheme="minorHAnsi"/>
          <w:bdr w:val="none" w:sz="0" w:space="0" w:color="auto" w:frame="1"/>
        </w:rPr>
        <w:t xml:space="preserve"> a pour vocation de traduire les 2 actions suivantes :</w:t>
      </w:r>
    </w:p>
    <w:p w14:paraId="4FE5BF6D" w14:textId="77777777" w:rsidR="006A6BFD" w:rsidRDefault="006A6BFD" w:rsidP="002C7B6D">
      <w:pPr>
        <w:pStyle w:val="NoSpacing"/>
        <w:jc w:val="both"/>
        <w:rPr>
          <w:rFonts w:cstheme="minorHAnsi"/>
          <w:bdr w:val="none" w:sz="0" w:space="0" w:color="auto" w:frame="1"/>
        </w:rPr>
      </w:pPr>
    </w:p>
    <w:p w14:paraId="4629C9B7" w14:textId="536F086B" w:rsidR="002C7B6D" w:rsidRDefault="003A52BA" w:rsidP="00C21BF0">
      <w:pPr>
        <w:jc w:val="both"/>
        <w:rPr>
          <w:rFonts w:cstheme="minorHAnsi"/>
          <w:bdr w:val="none" w:sz="0" w:space="0" w:color="auto" w:frame="1"/>
        </w:rPr>
      </w:pPr>
      <w:r w:rsidRPr="00F13B81">
        <w:rPr>
          <w:rFonts w:cstheme="minorHAnsi"/>
          <w:bdr w:val="none" w:sz="0" w:space="0" w:color="auto" w:frame="1"/>
        </w:rPr>
        <w:t>-</w:t>
      </w:r>
      <w:r w:rsidRPr="00993F55">
        <w:rPr>
          <w:rFonts w:cstheme="minorHAnsi"/>
          <w:b/>
          <w:bCs/>
          <w:u w:val="single"/>
          <w:bdr w:val="none" w:sz="0" w:space="0" w:color="auto" w:frame="1"/>
        </w:rPr>
        <w:t>Action 1</w:t>
      </w:r>
      <w:r>
        <w:rPr>
          <w:rFonts w:cstheme="minorHAnsi"/>
          <w:bdr w:val="none" w:sz="0" w:space="0" w:color="auto" w:frame="1"/>
        </w:rPr>
        <w:t> :</w:t>
      </w:r>
      <w:r w:rsidR="006A6BFD">
        <w:rPr>
          <w:rFonts w:cstheme="minorHAnsi"/>
          <w:bdr w:val="none" w:sz="0" w:space="0" w:color="auto" w:frame="1"/>
        </w:rPr>
        <w:t xml:space="preserve"> Appui au renforcement et au développement de collaborations internationales des universités membres à travers la mise en place de missions </w:t>
      </w:r>
      <w:r w:rsidR="008D07CC">
        <w:rPr>
          <w:rFonts w:cstheme="minorHAnsi"/>
          <w:bdr w:val="none" w:sz="0" w:space="0" w:color="auto" w:frame="1"/>
        </w:rPr>
        <w:t>de coopération universitaire ou scientifique dans l’espace francophone</w:t>
      </w:r>
      <w:r w:rsidR="000659DE">
        <w:rPr>
          <w:rFonts w:cstheme="minorHAnsi"/>
          <w:bdr w:val="none" w:sz="0" w:space="0" w:color="auto" w:frame="1"/>
        </w:rPr>
        <w:t xml:space="preserve">, et la mise en réseau avec des partenaires internationaux. </w:t>
      </w:r>
    </w:p>
    <w:p w14:paraId="4E488BF7" w14:textId="5AA23573" w:rsidR="00CA5E5D" w:rsidRPr="005030F8" w:rsidRDefault="00CA5E5D" w:rsidP="00CA5E5D">
      <w:pPr>
        <w:pStyle w:val="NoSpacing"/>
        <w:jc w:val="both"/>
        <w:rPr>
          <w:rFonts w:cstheme="minorHAnsi"/>
          <w:bdr w:val="none" w:sz="0" w:space="0" w:color="auto" w:frame="1"/>
        </w:rPr>
      </w:pPr>
      <w:r w:rsidRPr="00F13B81">
        <w:rPr>
          <w:rFonts w:cstheme="minorHAnsi"/>
          <w:bdr w:val="none" w:sz="0" w:space="0" w:color="auto" w:frame="1"/>
        </w:rPr>
        <w:t>-</w:t>
      </w:r>
      <w:r w:rsidRPr="00993F55">
        <w:rPr>
          <w:rFonts w:cstheme="minorHAnsi"/>
          <w:b/>
          <w:bCs/>
          <w:u w:val="single"/>
          <w:bdr w:val="none" w:sz="0" w:space="0" w:color="auto" w:frame="1"/>
        </w:rPr>
        <w:t>Action 2 :</w:t>
      </w:r>
      <w:r>
        <w:rPr>
          <w:rFonts w:cstheme="minorHAnsi"/>
          <w:bdr w:val="none" w:sz="0" w:space="0" w:color="auto" w:frame="1"/>
        </w:rPr>
        <w:t xml:space="preserve"> </w:t>
      </w:r>
      <w:r w:rsidRPr="00F13B81">
        <w:rPr>
          <w:rFonts w:cstheme="minorHAnsi"/>
          <w:bdr w:val="none" w:sz="0" w:space="0" w:color="auto" w:frame="1"/>
        </w:rPr>
        <w:t>Appui au renforcement des capacités des établissements membres de l’AUF Moyen-Orient à travers des missions</w:t>
      </w:r>
      <w:r w:rsidR="00943087">
        <w:rPr>
          <w:rFonts w:cstheme="minorHAnsi"/>
          <w:bdr w:val="none" w:sz="0" w:space="0" w:color="auto" w:frame="1"/>
        </w:rPr>
        <w:t xml:space="preserve"> courtes</w:t>
      </w:r>
      <w:r w:rsidRPr="00F13B81">
        <w:rPr>
          <w:rFonts w:cstheme="minorHAnsi"/>
          <w:bdr w:val="none" w:sz="0" w:space="0" w:color="auto" w:frame="1"/>
        </w:rPr>
        <w:t xml:space="preserve"> d’expertise, d’évaluation et/ou d’audit, en fonction des besoins </w:t>
      </w:r>
      <w:r w:rsidR="00943087">
        <w:rPr>
          <w:rFonts w:cstheme="minorHAnsi"/>
          <w:bdr w:val="none" w:sz="0" w:space="0" w:color="auto" w:frame="1"/>
        </w:rPr>
        <w:t>stratégiques exprimés par les PHA de la région</w:t>
      </w:r>
      <w:r w:rsidRPr="00F13B81">
        <w:rPr>
          <w:rFonts w:cstheme="minorHAnsi"/>
          <w:bdr w:val="none" w:sz="0" w:space="0" w:color="auto" w:frame="1"/>
        </w:rPr>
        <w:t>.</w:t>
      </w:r>
    </w:p>
    <w:p w14:paraId="5AC2770F" w14:textId="77777777" w:rsidR="00A464E2" w:rsidRDefault="00A464E2" w:rsidP="00C21BF0">
      <w:pPr>
        <w:pStyle w:val="BodyText"/>
        <w:snapToGrid w:val="0"/>
        <w:spacing w:before="120" w:after="0"/>
        <w:rPr>
          <w:rFonts w:asciiTheme="minorHAnsi" w:hAnsiTheme="minorHAnsi" w:cstheme="minorHAnsi"/>
          <w:lang w:val="fr-FR"/>
        </w:rPr>
      </w:pPr>
    </w:p>
    <w:p w14:paraId="0F3321BA" w14:textId="716C1730" w:rsidR="00C21BF0" w:rsidRPr="00ED54DB" w:rsidRDefault="00C21BF0" w:rsidP="00C21BF0">
      <w:pPr>
        <w:pStyle w:val="BodyText"/>
        <w:snapToGrid w:val="0"/>
        <w:spacing w:before="120" w:after="0"/>
        <w:rPr>
          <w:rStyle w:val="Hyperlink"/>
          <w:rFonts w:asciiTheme="minorHAnsi" w:hAnsiTheme="minorHAnsi" w:cstheme="minorHAnsi"/>
          <w:b/>
          <w:bCs/>
          <w:color w:val="FF0000"/>
          <w:lang w:val="fr-FR"/>
        </w:rPr>
      </w:pPr>
      <w:r w:rsidRPr="00ED54DB">
        <w:rPr>
          <w:rFonts w:asciiTheme="minorHAnsi" w:hAnsiTheme="minorHAnsi" w:cstheme="minorHAnsi"/>
          <w:lang w:val="fr-FR"/>
        </w:rPr>
        <w:t>La Direction régionale Moyen-Orient assure l’examen de la recevabilité des dossiers, les évalue et en fait un classement. La sélection finale est validée par la Commission régionale d'experts</w:t>
      </w:r>
      <w:r w:rsidR="00E65D6F">
        <w:rPr>
          <w:rFonts w:asciiTheme="minorHAnsi" w:hAnsiTheme="minorHAnsi" w:cstheme="minorHAnsi"/>
          <w:lang w:val="fr-FR"/>
        </w:rPr>
        <w:t xml:space="preserve"> économiques et scientifiques</w:t>
      </w:r>
      <w:r w:rsidRPr="00ED54DB">
        <w:rPr>
          <w:rFonts w:asciiTheme="minorHAnsi" w:hAnsiTheme="minorHAnsi" w:cstheme="minorHAnsi"/>
          <w:lang w:val="fr-FR"/>
        </w:rPr>
        <w:t xml:space="preserve"> (CRE</w:t>
      </w:r>
      <w:r w:rsidR="00E65D6F">
        <w:rPr>
          <w:rFonts w:asciiTheme="minorHAnsi" w:hAnsiTheme="minorHAnsi" w:cstheme="minorHAnsi"/>
          <w:lang w:val="fr-FR"/>
        </w:rPr>
        <w:t>ES</w:t>
      </w:r>
      <w:r w:rsidRPr="00ED54DB">
        <w:rPr>
          <w:rFonts w:asciiTheme="minorHAnsi" w:hAnsiTheme="minorHAnsi" w:cstheme="minorHAnsi"/>
          <w:lang w:val="fr-FR"/>
        </w:rPr>
        <w:t xml:space="preserve">) de la Direction régionale Moyen-Orient. </w:t>
      </w:r>
    </w:p>
    <w:p w14:paraId="65C1B745" w14:textId="77777777" w:rsidR="004F40EC" w:rsidRDefault="004F40EC" w:rsidP="00C21BF0">
      <w:pPr>
        <w:pStyle w:val="BodyText"/>
        <w:snapToGrid w:val="0"/>
        <w:spacing w:before="120" w:after="0"/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  <w:lang w:val="fr-FR"/>
        </w:rPr>
      </w:pPr>
    </w:p>
    <w:p w14:paraId="5D237A4A" w14:textId="7A6091AE" w:rsidR="00C21BF0" w:rsidRPr="00ED54DB" w:rsidRDefault="00C21BF0" w:rsidP="00C21BF0">
      <w:pPr>
        <w:pStyle w:val="BodyText"/>
        <w:snapToGrid w:val="0"/>
        <w:spacing w:before="120" w:after="0"/>
        <w:rPr>
          <w:rFonts w:asciiTheme="minorHAnsi" w:hAnsiTheme="minorHAnsi" w:cstheme="minorHAnsi"/>
          <w:lang w:val="fr-FR"/>
        </w:rPr>
      </w:pPr>
      <w:r w:rsidRPr="00ED54DB"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  <w:lang w:val="fr-FR"/>
        </w:rPr>
        <w:t>Les résultats définitifs seront mis en ligne sur le site web de l’AUF Moyen-Orient</w:t>
      </w:r>
      <w:r w:rsidRPr="00ED54DB">
        <w:rPr>
          <w:rStyle w:val="Hyperlink"/>
          <w:rFonts w:asciiTheme="minorHAnsi" w:eastAsia="ArialMT" w:hAnsiTheme="minorHAnsi" w:cstheme="minorHAnsi"/>
          <w:b/>
          <w:bCs/>
          <w:color w:val="000000" w:themeColor="text1"/>
          <w:u w:val="none"/>
          <w:lang w:val="fr-FR"/>
        </w:rPr>
        <w:t xml:space="preserve"> </w:t>
      </w:r>
      <w:r w:rsidRPr="00ED54DB">
        <w:rPr>
          <w:rStyle w:val="Hyperlink"/>
          <w:rFonts w:asciiTheme="minorHAnsi" w:eastAsia="ArialMT" w:hAnsiTheme="minorHAnsi" w:cstheme="minorHAnsi"/>
          <w:b/>
          <w:bCs/>
          <w:u w:val="none"/>
          <w:lang w:val="fr-FR"/>
        </w:rPr>
        <w:t xml:space="preserve">: </w:t>
      </w:r>
      <w:hyperlink r:id="rId12">
        <w:r w:rsidRPr="00ED54DB">
          <w:rPr>
            <w:rStyle w:val="Hyperlink"/>
            <w:rFonts w:asciiTheme="minorHAnsi" w:hAnsiTheme="minorHAnsi" w:cstheme="minorHAnsi"/>
            <w:b/>
            <w:bCs/>
            <w:u w:val="none"/>
            <w:lang w:val="fr-FR"/>
          </w:rPr>
          <w:t>http://www.auf.org/moyen-orient</w:t>
        </w:r>
      </w:hyperlink>
      <w:r w:rsidRPr="00ED54DB">
        <w:rPr>
          <w:rStyle w:val="Hyperlink"/>
          <w:rFonts w:asciiTheme="minorHAnsi" w:hAnsiTheme="minorHAnsi" w:cstheme="minorHAnsi"/>
          <w:b/>
          <w:bCs/>
          <w:u w:val="none"/>
          <w:lang w:val="fr-FR"/>
        </w:rPr>
        <w:t xml:space="preserve"> </w:t>
      </w:r>
      <w:r w:rsidRPr="00ED54DB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>et Les candidats sélectionnés, en listes principale et d'attente, seront informés par courrier électronique.</w:t>
      </w:r>
    </w:p>
    <w:p w14:paraId="167D9FAA" w14:textId="77777777" w:rsidR="00B864BE" w:rsidRPr="00ED54DB" w:rsidRDefault="00B864BE" w:rsidP="00906623">
      <w:pPr>
        <w:pStyle w:val="NoSpacing"/>
        <w:jc w:val="both"/>
        <w:rPr>
          <w:rFonts w:cstheme="minorHAnsi"/>
        </w:rPr>
      </w:pPr>
    </w:p>
    <w:p w14:paraId="718C277C" w14:textId="77777777" w:rsidR="004F40EC" w:rsidRDefault="004F40EC" w:rsidP="00DF40BE">
      <w:pPr>
        <w:pStyle w:val="NoSpacing"/>
        <w:jc w:val="both"/>
        <w:rPr>
          <w:rFonts w:cstheme="minorHAnsi"/>
          <w:b/>
          <w:bCs/>
          <w:u w:val="single"/>
        </w:rPr>
      </w:pPr>
    </w:p>
    <w:p w14:paraId="5E524B45" w14:textId="77777777" w:rsidR="004F40EC" w:rsidRDefault="004F40EC" w:rsidP="00DF40BE">
      <w:pPr>
        <w:pStyle w:val="NoSpacing"/>
        <w:jc w:val="both"/>
        <w:rPr>
          <w:rFonts w:cstheme="minorHAnsi"/>
          <w:b/>
          <w:bCs/>
          <w:u w:val="single"/>
        </w:rPr>
      </w:pPr>
    </w:p>
    <w:p w14:paraId="29BD7D30" w14:textId="77777777" w:rsidR="004F40EC" w:rsidRDefault="004F40EC" w:rsidP="00DF40BE">
      <w:pPr>
        <w:pStyle w:val="NoSpacing"/>
        <w:jc w:val="both"/>
        <w:rPr>
          <w:rFonts w:cstheme="minorHAnsi"/>
          <w:b/>
          <w:bCs/>
          <w:u w:val="single"/>
        </w:rPr>
      </w:pPr>
    </w:p>
    <w:p w14:paraId="2604579E" w14:textId="65785614" w:rsidR="00DF40BE" w:rsidRPr="00ED54DB" w:rsidRDefault="00DF40BE" w:rsidP="00DF40BE">
      <w:pPr>
        <w:pStyle w:val="NoSpacing"/>
        <w:jc w:val="both"/>
        <w:rPr>
          <w:rFonts w:cstheme="minorHAnsi"/>
          <w:b/>
          <w:bCs/>
          <w:u w:val="single"/>
        </w:rPr>
      </w:pPr>
      <w:r w:rsidRPr="00ED54DB">
        <w:rPr>
          <w:rFonts w:cstheme="minorHAnsi"/>
          <w:b/>
          <w:bCs/>
          <w:u w:val="single"/>
        </w:rPr>
        <w:t>OBJECTIFS DE L’APPEL</w:t>
      </w:r>
    </w:p>
    <w:p w14:paraId="0FA207B7" w14:textId="77777777" w:rsidR="00DF40BE" w:rsidRDefault="00DF40BE" w:rsidP="00DF40BE">
      <w:pPr>
        <w:pStyle w:val="Default"/>
        <w:rPr>
          <w:rFonts w:asciiTheme="minorHAnsi" w:hAnsiTheme="minorHAnsi" w:cstheme="minorHAnsi"/>
          <w:color w:val="auto"/>
          <w:lang w:val="fr-FR"/>
        </w:rPr>
      </w:pPr>
    </w:p>
    <w:p w14:paraId="560EBD9D" w14:textId="77777777" w:rsidR="00DF40BE" w:rsidRPr="002F4C90" w:rsidRDefault="00DF40BE" w:rsidP="00DF40B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2F4C90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Le présent </w:t>
      </w:r>
      <w:r>
        <w:rPr>
          <w:rFonts w:asciiTheme="minorHAnsi" w:hAnsiTheme="minorHAnsi" w:cstheme="minorHAnsi"/>
          <w:color w:val="auto"/>
          <w:sz w:val="22"/>
          <w:szCs w:val="22"/>
          <w:lang w:val="fr-FR"/>
        </w:rPr>
        <w:t>dispositif</w:t>
      </w:r>
      <w:r w:rsidRPr="002F4C90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se propose de : </w:t>
      </w:r>
    </w:p>
    <w:p w14:paraId="0E8D0A7A" w14:textId="77777777" w:rsidR="00DF40BE" w:rsidRDefault="00DF40BE" w:rsidP="00DF40B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2F4C90">
        <w:rPr>
          <w:rFonts w:asciiTheme="minorHAnsi" w:hAnsiTheme="minorHAnsi" w:cstheme="minorHAnsi"/>
          <w:color w:val="auto"/>
          <w:sz w:val="22"/>
          <w:szCs w:val="22"/>
          <w:lang w:val="fr-FR"/>
        </w:rPr>
        <w:t>-Stimuler la coopération entre les institutions, le renforcement des compétences et le développement de la mise en réseau</w:t>
      </w:r>
      <w:r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r w:rsidRPr="002F4C90">
        <w:rPr>
          <w:rFonts w:asciiTheme="minorHAnsi" w:hAnsiTheme="minorHAnsi" w:cstheme="minorHAnsi"/>
          <w:color w:val="auto"/>
          <w:sz w:val="22"/>
          <w:szCs w:val="22"/>
          <w:lang w:val="fr-FR"/>
        </w:rPr>
        <w:t>;</w:t>
      </w:r>
    </w:p>
    <w:p w14:paraId="4C12D7B8" w14:textId="476D9913" w:rsidR="00C2187B" w:rsidRPr="002F4C90" w:rsidRDefault="00C2187B" w:rsidP="00F0177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- </w:t>
      </w:r>
      <w:r w:rsidR="00127BFA">
        <w:rPr>
          <w:rFonts w:asciiTheme="minorHAnsi" w:hAnsiTheme="minorHAnsi" w:cstheme="minorHAnsi"/>
          <w:color w:val="auto"/>
          <w:sz w:val="22"/>
          <w:szCs w:val="22"/>
          <w:lang w:val="fr-FR"/>
        </w:rPr>
        <w:t>C</w:t>
      </w:r>
      <w:r w:rsidR="00F01770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ontribuer à l’accès des bénéficiaires à des projets, partenariats et réseaux internationaux au sein de la communauté </w:t>
      </w:r>
      <w:r w:rsidR="00C7185F">
        <w:rPr>
          <w:rFonts w:asciiTheme="minorHAnsi" w:hAnsiTheme="minorHAnsi" w:cstheme="minorHAnsi"/>
          <w:color w:val="auto"/>
          <w:sz w:val="22"/>
          <w:szCs w:val="22"/>
          <w:lang w:val="fr-FR"/>
        </w:rPr>
        <w:t>de la Francophonie scientifique ;</w:t>
      </w:r>
    </w:p>
    <w:p w14:paraId="53D7A703" w14:textId="2E169EAF" w:rsidR="00DF40BE" w:rsidRPr="002F4C90" w:rsidRDefault="00DF40BE" w:rsidP="00DF40B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2F4C90">
        <w:rPr>
          <w:rFonts w:asciiTheme="minorHAnsi" w:hAnsiTheme="minorHAnsi" w:cstheme="minorHAnsi"/>
          <w:color w:val="auto"/>
          <w:sz w:val="22"/>
          <w:szCs w:val="22"/>
          <w:lang w:val="fr-FR"/>
        </w:rPr>
        <w:t>- Répondre aux besoins d’accompagnement en matière de pilotage stratégique des universités</w:t>
      </w:r>
      <w:r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r w:rsidRPr="002F4C90">
        <w:rPr>
          <w:rFonts w:asciiTheme="minorHAnsi" w:hAnsiTheme="minorHAnsi" w:cstheme="minorHAnsi"/>
          <w:color w:val="auto"/>
          <w:sz w:val="22"/>
          <w:szCs w:val="22"/>
          <w:lang w:val="fr-FR"/>
        </w:rPr>
        <w:t>;</w:t>
      </w:r>
    </w:p>
    <w:p w14:paraId="132EFCE1" w14:textId="77777777" w:rsidR="00DF40BE" w:rsidRPr="002F4C90" w:rsidRDefault="00DF40BE" w:rsidP="00DF40B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2F4C90">
        <w:rPr>
          <w:rFonts w:asciiTheme="minorHAnsi" w:hAnsiTheme="minorHAnsi" w:cstheme="minorHAnsi"/>
          <w:color w:val="auto"/>
          <w:sz w:val="22"/>
          <w:szCs w:val="22"/>
          <w:lang w:val="fr-FR"/>
        </w:rPr>
        <w:t>- Favoriser le renforcement des capacités</w:t>
      </w:r>
      <w:r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, </w:t>
      </w:r>
      <w:r w:rsidRPr="002F4C90">
        <w:rPr>
          <w:rFonts w:asciiTheme="minorHAnsi" w:hAnsiTheme="minorHAnsi" w:cstheme="minorHAnsi"/>
          <w:color w:val="auto"/>
          <w:sz w:val="22"/>
          <w:szCs w:val="22"/>
          <w:lang w:val="fr-FR"/>
        </w:rPr>
        <w:t>l’échange de bonnes pratiques</w:t>
      </w:r>
      <w:r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et l’acquisition de nouvelles compétences innovantes en matière de pédagogie pour accompagner les universités vers une pédagogie innovante et une gouvernance moderne. </w:t>
      </w:r>
    </w:p>
    <w:p w14:paraId="0CA7EE9A" w14:textId="77777777" w:rsidR="00DF40BE" w:rsidRDefault="00DF40BE" w:rsidP="00DF40BE">
      <w:pPr>
        <w:pStyle w:val="Default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</w:pPr>
    </w:p>
    <w:p w14:paraId="21793987" w14:textId="77777777" w:rsidR="00DF40BE" w:rsidRDefault="00DF40BE" w:rsidP="00DF40BE">
      <w:pPr>
        <w:pStyle w:val="Default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</w:pPr>
      <w:r w:rsidRPr="000A332A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  <w:t xml:space="preserve">L’appel est ouvert à tous les champs disciplinaires avec une attention prioritaire pour les projets 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  <w:t>qui e</w:t>
      </w:r>
      <w:r w:rsidRPr="003E0714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  <w:t>ncouragent l’innovation et le transfert des connaissances et des compétences.</w:t>
      </w:r>
    </w:p>
    <w:p w14:paraId="42A0B0A2" w14:textId="77777777" w:rsidR="00DF40BE" w:rsidRDefault="00DF40BE" w:rsidP="00DF40B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  <w:lang w:val="fr-FR"/>
        </w:rPr>
      </w:pPr>
    </w:p>
    <w:p w14:paraId="29A5005C" w14:textId="77777777" w:rsidR="00DF40BE" w:rsidRPr="00F8555A" w:rsidRDefault="00DF40BE" w:rsidP="00DF40B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  <w:lang w:val="fr-FR"/>
        </w:rPr>
      </w:pPr>
      <w:r w:rsidRPr="00F8555A"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  <w:lang w:val="fr-FR"/>
        </w:rPr>
        <w:t>PUBLIC CONCERNÉ</w:t>
      </w:r>
    </w:p>
    <w:p w14:paraId="3A0B842B" w14:textId="3E5F58F4" w:rsidR="00DF40BE" w:rsidRDefault="00DF40BE" w:rsidP="00DF40BE">
      <w:pPr>
        <w:pStyle w:val="NoSpacing"/>
        <w:jc w:val="both"/>
      </w:pPr>
      <w:r w:rsidRPr="00B56B94">
        <w:t>Enseignants, chercheurs</w:t>
      </w:r>
      <w:r w:rsidR="00AC1E14">
        <w:t xml:space="preserve"> et</w:t>
      </w:r>
      <w:r w:rsidRPr="00B56B94">
        <w:t xml:space="preserve"> responsables</w:t>
      </w:r>
      <w:r w:rsidR="00AC1E14">
        <w:t xml:space="preserve"> </w:t>
      </w:r>
      <w:r w:rsidRPr="00B56B94">
        <w:t>des établissements membres de l</w:t>
      </w:r>
      <w:r>
        <w:t>’</w:t>
      </w:r>
      <w:r w:rsidRPr="00B56B94">
        <w:t>AUF</w:t>
      </w:r>
      <w:r>
        <w:t xml:space="preserve">. </w:t>
      </w:r>
    </w:p>
    <w:p w14:paraId="34D2B86C" w14:textId="77777777" w:rsidR="004F40EC" w:rsidRPr="005B628F" w:rsidRDefault="004F40EC" w:rsidP="00DF40BE">
      <w:pPr>
        <w:pStyle w:val="NoSpacing"/>
        <w:jc w:val="both"/>
      </w:pPr>
    </w:p>
    <w:p w14:paraId="0590ACB7" w14:textId="77777777" w:rsidR="008B2656" w:rsidRPr="00A941AA" w:rsidRDefault="008B2656" w:rsidP="008B2656">
      <w:pPr>
        <w:pStyle w:val="Default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8B2656" w:rsidRPr="00ED54DB" w14:paraId="6CCCD060" w14:textId="77777777" w:rsidTr="00401B9E">
        <w:tc>
          <w:tcPr>
            <w:tcW w:w="10065" w:type="dxa"/>
            <w:shd w:val="clear" w:color="auto" w:fill="E6E6E6"/>
          </w:tcPr>
          <w:p w14:paraId="1A3E8DA6" w14:textId="77777777" w:rsidR="008B2656" w:rsidRPr="00ED54DB" w:rsidRDefault="008B2656" w:rsidP="00401B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TYPES D’ACTIVITÉS VISÉES</w:t>
            </w:r>
          </w:p>
        </w:tc>
      </w:tr>
    </w:tbl>
    <w:p w14:paraId="0862E020" w14:textId="77777777" w:rsidR="008B2656" w:rsidRDefault="008B2656" w:rsidP="008B2656">
      <w:pPr>
        <w:pStyle w:val="Default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</w:pPr>
    </w:p>
    <w:p w14:paraId="543CD8CE" w14:textId="77777777" w:rsidR="008B2656" w:rsidRDefault="008B2656" w:rsidP="008B2656">
      <w:pPr>
        <w:pStyle w:val="Default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  <w:t xml:space="preserve">Cet appel concerne l’appui aux activités suivantes : </w:t>
      </w:r>
    </w:p>
    <w:p w14:paraId="31A12B79" w14:textId="6F9CD07D" w:rsidR="008B2656" w:rsidRDefault="008B2656" w:rsidP="008B2656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  <w:t xml:space="preserve">Missions de coopération universitaire </w:t>
      </w:r>
      <w:r w:rsidR="00CE0DF5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  <w:t>ou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  <w:t xml:space="preserve"> scientifique</w:t>
      </w:r>
      <w:r w:rsidR="00C21599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  <w:t>.</w:t>
      </w:r>
    </w:p>
    <w:p w14:paraId="0F0D9614" w14:textId="6DF73FD9" w:rsidR="008B2656" w:rsidRDefault="008B2656" w:rsidP="008B2656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  <w:t xml:space="preserve">Missions </w:t>
      </w:r>
      <w:r w:rsidR="00B844F9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  <w:t>d’expertise, d’évaluation et/ou d’audit</w:t>
      </w:r>
      <w:r w:rsidR="00C21599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fr-FR"/>
        </w:rPr>
        <w:t>.</w:t>
      </w:r>
    </w:p>
    <w:p w14:paraId="31F15E8A" w14:textId="77777777" w:rsidR="00781773" w:rsidRDefault="00781773" w:rsidP="00DC457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</w:p>
    <w:p w14:paraId="1E82E46E" w14:textId="77777777" w:rsidR="00091251" w:rsidRPr="00DC4570" w:rsidRDefault="00091251" w:rsidP="00DC457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E01968" w:rsidRPr="00ED54DB" w14:paraId="5D85F2BD" w14:textId="77777777" w:rsidTr="00ED54DB">
        <w:tc>
          <w:tcPr>
            <w:tcW w:w="10065" w:type="dxa"/>
            <w:shd w:val="clear" w:color="auto" w:fill="E6E6E6"/>
          </w:tcPr>
          <w:p w14:paraId="10F68CD8" w14:textId="40ABA20F" w:rsidR="00E01968" w:rsidRPr="00ED54DB" w:rsidRDefault="00E01968" w:rsidP="00E240D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D5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CONDITIONS DE CANDIDATURE</w:t>
            </w:r>
          </w:p>
        </w:tc>
      </w:tr>
    </w:tbl>
    <w:p w14:paraId="10AC8BE9" w14:textId="05225DC1" w:rsidR="007A7C6E" w:rsidRDefault="007A7C6E" w:rsidP="00C21BF0">
      <w:pPr>
        <w:pStyle w:val="NoSpacing"/>
        <w:jc w:val="both"/>
        <w:rPr>
          <w:rFonts w:cstheme="minorHAnsi"/>
        </w:rPr>
      </w:pPr>
    </w:p>
    <w:p w14:paraId="5C426DA7" w14:textId="77777777" w:rsidR="004D1809" w:rsidRDefault="004D1809" w:rsidP="004D1809">
      <w:pPr>
        <w:pStyle w:val="NoSpacing"/>
        <w:jc w:val="both"/>
        <w:rPr>
          <w:rFonts w:cstheme="minorHAnsi"/>
          <w:u w:val="single"/>
        </w:rPr>
      </w:pPr>
      <w:r w:rsidRPr="00333142">
        <w:rPr>
          <w:rFonts w:cstheme="minorHAnsi"/>
          <w:b/>
          <w:bCs/>
          <w:u w:val="single"/>
        </w:rPr>
        <w:t>Conditions générales</w:t>
      </w:r>
      <w:r w:rsidRPr="00ED54DB">
        <w:rPr>
          <w:rFonts w:cstheme="minorHAnsi"/>
          <w:u w:val="single"/>
        </w:rPr>
        <w:t> :</w:t>
      </w:r>
    </w:p>
    <w:p w14:paraId="7B757575" w14:textId="77777777" w:rsidR="004D1809" w:rsidRPr="00ED54DB" w:rsidRDefault="004D1809" w:rsidP="004D1809">
      <w:pPr>
        <w:pStyle w:val="NoSpacing"/>
        <w:jc w:val="both"/>
        <w:rPr>
          <w:rFonts w:cstheme="minorHAnsi"/>
          <w:u w:val="single"/>
        </w:rPr>
      </w:pPr>
    </w:p>
    <w:p w14:paraId="4AE3FDEB" w14:textId="77777777" w:rsidR="00C87C30" w:rsidRPr="005A2135" w:rsidRDefault="004D1809" w:rsidP="00C87C30">
      <w:pPr>
        <w:pStyle w:val="NoSpacing"/>
        <w:numPr>
          <w:ilvl w:val="0"/>
          <w:numId w:val="33"/>
        </w:numPr>
        <w:jc w:val="both"/>
        <w:rPr>
          <w:rFonts w:cstheme="minorHAnsi"/>
        </w:rPr>
      </w:pPr>
      <w:r w:rsidRPr="00ED54DB">
        <w:rPr>
          <w:rFonts w:cstheme="minorHAnsi"/>
        </w:rPr>
        <w:t xml:space="preserve">Le dossier de candidature doit être porté par </w:t>
      </w:r>
      <w:r w:rsidRPr="00613555">
        <w:rPr>
          <w:rFonts w:cstheme="minorHAnsi"/>
        </w:rPr>
        <w:t xml:space="preserve">un établissement membre de l’AUF </w:t>
      </w:r>
      <w:r>
        <w:rPr>
          <w:rFonts w:cstheme="minorHAnsi"/>
        </w:rPr>
        <w:t>situé dans la région du Moyen-Orient</w:t>
      </w:r>
      <w:r w:rsidRPr="00613555">
        <w:rPr>
          <w:rFonts w:cstheme="minorHAnsi"/>
        </w:rPr>
        <w:t> </w:t>
      </w:r>
      <w:r w:rsidR="00C87C30">
        <w:rPr>
          <w:rFonts w:cstheme="minorHAnsi"/>
        </w:rPr>
        <w:t xml:space="preserve">et à jour dans le paiement de sa cotisation à l’AUF </w:t>
      </w:r>
      <w:r w:rsidR="00C87C30" w:rsidRPr="00ED54DB">
        <w:rPr>
          <w:rFonts w:cstheme="minorHAnsi"/>
        </w:rPr>
        <w:t>;</w:t>
      </w:r>
    </w:p>
    <w:p w14:paraId="12734031" w14:textId="474FB82F" w:rsidR="004D1809" w:rsidRPr="00ED54DB" w:rsidRDefault="004D1809" w:rsidP="004D1809">
      <w:pPr>
        <w:pStyle w:val="NoSpacing"/>
        <w:numPr>
          <w:ilvl w:val="0"/>
          <w:numId w:val="33"/>
        </w:numPr>
        <w:jc w:val="both"/>
        <w:rPr>
          <w:rFonts w:cstheme="minorHAnsi"/>
        </w:rPr>
      </w:pPr>
      <w:r w:rsidRPr="00613555">
        <w:rPr>
          <w:rFonts w:cstheme="minorHAnsi"/>
        </w:rPr>
        <w:t>Un même établissement peut déposer</w:t>
      </w:r>
      <w:r w:rsidRPr="005A2135">
        <w:rPr>
          <w:rFonts w:cstheme="minorHAnsi"/>
        </w:rPr>
        <w:t xml:space="preserve"> plusieurs dossiers de candidature</w:t>
      </w:r>
      <w:r w:rsidR="00914FD2">
        <w:rPr>
          <w:rFonts w:cstheme="minorHAnsi"/>
        </w:rPr>
        <w:t>.</w:t>
      </w:r>
      <w:r w:rsidR="00E0376A" w:rsidRPr="00E0376A">
        <w:t xml:space="preserve"> </w:t>
      </w:r>
      <w:r w:rsidR="00E0376A" w:rsidRPr="00E0376A">
        <w:rPr>
          <w:rFonts w:cstheme="minorHAnsi"/>
        </w:rPr>
        <w:t>Chaque projet devant faire l’objet d’une soumission séparée</w:t>
      </w:r>
      <w:r w:rsidR="00E0376A">
        <w:rPr>
          <w:rFonts w:cstheme="minorHAnsi"/>
        </w:rPr>
        <w:t xml:space="preserve">. </w:t>
      </w:r>
    </w:p>
    <w:p w14:paraId="6A72620D" w14:textId="765B3A62" w:rsidR="004D1809" w:rsidRPr="00ED54DB" w:rsidRDefault="004D1809" w:rsidP="004D1809">
      <w:pPr>
        <w:pStyle w:val="NoSpacing"/>
        <w:numPr>
          <w:ilvl w:val="0"/>
          <w:numId w:val="33"/>
        </w:numPr>
        <w:jc w:val="both"/>
        <w:rPr>
          <w:rFonts w:cstheme="minorHAnsi"/>
        </w:rPr>
      </w:pPr>
      <w:r>
        <w:rPr>
          <w:rFonts w:cstheme="minorHAnsi"/>
        </w:rPr>
        <w:t xml:space="preserve">Le candidat doit </w:t>
      </w:r>
      <w:r w:rsidRPr="00ED54DB">
        <w:rPr>
          <w:rFonts w:cstheme="minorHAnsi"/>
        </w:rPr>
        <w:t xml:space="preserve">remettre à l’AUF un rapport d’activités dans les deux mois suivant la mobilité comprenant un compte-rendu de mission et une appréciation sur l’effet structurant </w:t>
      </w:r>
      <w:r>
        <w:rPr>
          <w:rFonts w:cstheme="minorHAnsi"/>
        </w:rPr>
        <w:t xml:space="preserve">de la mission </w:t>
      </w:r>
      <w:r w:rsidRPr="00ED54DB">
        <w:rPr>
          <w:rFonts w:cstheme="minorHAnsi"/>
        </w:rPr>
        <w:t>tel que perçu localement ;</w:t>
      </w:r>
    </w:p>
    <w:p w14:paraId="41288D26" w14:textId="79223993" w:rsidR="004D1809" w:rsidRPr="00ED54DB" w:rsidRDefault="004D1809" w:rsidP="004D1809">
      <w:pPr>
        <w:pStyle w:val="NoSpacing"/>
        <w:numPr>
          <w:ilvl w:val="0"/>
          <w:numId w:val="33"/>
        </w:numPr>
        <w:jc w:val="both"/>
        <w:rPr>
          <w:rFonts w:cstheme="minorHAnsi"/>
        </w:rPr>
      </w:pPr>
      <w:r w:rsidRPr="00ED54DB">
        <w:rPr>
          <w:rFonts w:cstheme="minorHAnsi"/>
        </w:rPr>
        <w:t xml:space="preserve">Les mobilités doivent être programmées entre </w:t>
      </w:r>
      <w:r w:rsidR="00F2522A">
        <w:rPr>
          <w:rFonts w:cstheme="minorHAnsi"/>
        </w:rPr>
        <w:t>le 1</w:t>
      </w:r>
      <w:r w:rsidR="00F2522A" w:rsidRPr="00F2522A">
        <w:rPr>
          <w:rFonts w:cstheme="minorHAnsi"/>
          <w:vertAlign w:val="superscript"/>
        </w:rPr>
        <w:t>er</w:t>
      </w:r>
      <w:r w:rsidR="00F2522A">
        <w:rPr>
          <w:rFonts w:cstheme="minorHAnsi"/>
        </w:rPr>
        <w:t xml:space="preserve"> octobre</w:t>
      </w:r>
      <w:r w:rsidRPr="00ED54DB">
        <w:rPr>
          <w:rFonts w:cstheme="minorHAnsi"/>
        </w:rPr>
        <w:t xml:space="preserve"> </w:t>
      </w:r>
      <w:r>
        <w:rPr>
          <w:rFonts w:cstheme="minorHAnsi"/>
        </w:rPr>
        <w:t xml:space="preserve">et </w:t>
      </w:r>
      <w:r w:rsidR="00F2522A">
        <w:rPr>
          <w:rFonts w:cstheme="minorHAnsi"/>
        </w:rPr>
        <w:t xml:space="preserve">le </w:t>
      </w:r>
      <w:r w:rsidR="00CE08B1">
        <w:rPr>
          <w:rFonts w:cstheme="minorHAnsi"/>
        </w:rPr>
        <w:t>31</w:t>
      </w:r>
      <w:r w:rsidR="00F2522A">
        <w:rPr>
          <w:rFonts w:cstheme="minorHAnsi"/>
        </w:rPr>
        <w:t xml:space="preserve"> </w:t>
      </w:r>
      <w:r w:rsidR="00CE08B1">
        <w:rPr>
          <w:rFonts w:cstheme="minorHAnsi"/>
        </w:rPr>
        <w:t>décembre</w:t>
      </w:r>
      <w:r w:rsidR="00F2522A">
        <w:rPr>
          <w:rFonts w:cstheme="minorHAnsi"/>
        </w:rPr>
        <w:t xml:space="preserve"> </w:t>
      </w:r>
      <w:r w:rsidR="00CE08B1">
        <w:rPr>
          <w:rFonts w:cstheme="minorHAnsi"/>
        </w:rPr>
        <w:t>2023</w:t>
      </w:r>
      <w:r w:rsidRPr="00ED54DB">
        <w:rPr>
          <w:rFonts w:cstheme="minorHAnsi"/>
        </w:rPr>
        <w:t xml:space="preserve">. Une mission non effectuée durant </w:t>
      </w:r>
      <w:r>
        <w:rPr>
          <w:rFonts w:cstheme="minorHAnsi"/>
        </w:rPr>
        <w:t>cette</w:t>
      </w:r>
      <w:r w:rsidRPr="00ED54DB">
        <w:rPr>
          <w:rFonts w:cstheme="minorHAnsi"/>
        </w:rPr>
        <w:t xml:space="preserve"> période ne </w:t>
      </w:r>
      <w:r>
        <w:rPr>
          <w:rFonts w:cstheme="minorHAnsi"/>
        </w:rPr>
        <w:t>pourra</w:t>
      </w:r>
      <w:r w:rsidRPr="00ED54DB">
        <w:rPr>
          <w:rFonts w:cstheme="minorHAnsi"/>
        </w:rPr>
        <w:t xml:space="preserve"> en aucun cas être reportée à </w:t>
      </w:r>
      <w:r w:rsidR="008537E0">
        <w:rPr>
          <w:rFonts w:cstheme="minorHAnsi"/>
        </w:rPr>
        <w:t>une date ultérieure</w:t>
      </w:r>
      <w:r w:rsidRPr="00ED54DB">
        <w:rPr>
          <w:rFonts w:cstheme="minorHAnsi"/>
        </w:rPr>
        <w:t>.</w:t>
      </w:r>
    </w:p>
    <w:p w14:paraId="5593BF12" w14:textId="77777777" w:rsidR="00C315AA" w:rsidRDefault="00C315AA" w:rsidP="004D1809">
      <w:pPr>
        <w:pStyle w:val="NoSpacing"/>
        <w:ind w:left="720"/>
        <w:jc w:val="both"/>
        <w:rPr>
          <w:rFonts w:cstheme="minorHAnsi"/>
        </w:rPr>
      </w:pPr>
    </w:p>
    <w:p w14:paraId="4BBBD162" w14:textId="3DC54FD0" w:rsidR="004D1809" w:rsidRDefault="004D1809" w:rsidP="004D1809">
      <w:pPr>
        <w:pStyle w:val="NoSpacing"/>
        <w:ind w:left="720"/>
        <w:jc w:val="both"/>
        <w:rPr>
          <w:rFonts w:cstheme="minorHAnsi"/>
          <w:b/>
          <w:bCs/>
          <w:u w:val="single"/>
        </w:rPr>
      </w:pPr>
      <w:r w:rsidRPr="00ED54DB">
        <w:rPr>
          <w:rFonts w:cstheme="minorHAnsi"/>
        </w:rPr>
        <w:t>Ces appuis devront s’intégrer parfaitement dans les plans de développement des compétences académiques des établissements</w:t>
      </w:r>
      <w:r>
        <w:rPr>
          <w:rFonts w:cstheme="minorHAnsi"/>
        </w:rPr>
        <w:t xml:space="preserve"> et être utiles au renforcement des capacités des universités de la région Moyen-Orient.</w:t>
      </w:r>
    </w:p>
    <w:p w14:paraId="0D856EA1" w14:textId="1FA7CA1F" w:rsidR="007A7C6E" w:rsidRPr="00ED54DB" w:rsidRDefault="007A7C6E" w:rsidP="007A7C6E">
      <w:pPr>
        <w:pStyle w:val="NoSpacing"/>
        <w:jc w:val="both"/>
        <w:rPr>
          <w:rFonts w:cstheme="minorHAnsi"/>
        </w:rPr>
      </w:pPr>
    </w:p>
    <w:p w14:paraId="42D0278A" w14:textId="77777777" w:rsidR="002F49B6" w:rsidRDefault="002F49B6" w:rsidP="00C0528F">
      <w:pPr>
        <w:pStyle w:val="NoSpacing"/>
        <w:jc w:val="both"/>
        <w:rPr>
          <w:rFonts w:cstheme="minorHAnsi"/>
          <w:b/>
          <w:bCs/>
        </w:rPr>
      </w:pPr>
    </w:p>
    <w:p w14:paraId="288A6FD3" w14:textId="77777777" w:rsidR="002F49B6" w:rsidRDefault="002F49B6" w:rsidP="00C0528F">
      <w:pPr>
        <w:pStyle w:val="NoSpacing"/>
        <w:jc w:val="both"/>
        <w:rPr>
          <w:rFonts w:cstheme="minorHAnsi"/>
          <w:b/>
          <w:bCs/>
        </w:rPr>
      </w:pPr>
    </w:p>
    <w:p w14:paraId="6BA4CA7F" w14:textId="77777777" w:rsidR="002F49B6" w:rsidRDefault="002F49B6" w:rsidP="00C0528F">
      <w:pPr>
        <w:pStyle w:val="NoSpacing"/>
        <w:jc w:val="both"/>
        <w:rPr>
          <w:rFonts w:cstheme="minorHAnsi"/>
          <w:b/>
          <w:bCs/>
        </w:rPr>
      </w:pPr>
    </w:p>
    <w:p w14:paraId="1A435F6D" w14:textId="77777777" w:rsidR="002F49B6" w:rsidRDefault="002F49B6" w:rsidP="00C0528F">
      <w:pPr>
        <w:pStyle w:val="NoSpacing"/>
        <w:jc w:val="both"/>
        <w:rPr>
          <w:rFonts w:cstheme="minorHAnsi"/>
          <w:b/>
          <w:bCs/>
        </w:rPr>
      </w:pPr>
    </w:p>
    <w:p w14:paraId="63491C9C" w14:textId="2BF96924" w:rsidR="00C0528F" w:rsidRDefault="00C0528F" w:rsidP="00C0528F">
      <w:pPr>
        <w:pStyle w:val="NoSpacing"/>
        <w:jc w:val="both"/>
        <w:rPr>
          <w:rFonts w:cstheme="minorHAnsi"/>
        </w:rPr>
      </w:pPr>
      <w:r w:rsidRPr="001D7877">
        <w:rPr>
          <w:rFonts w:cstheme="minorHAnsi"/>
          <w:b/>
          <w:bCs/>
        </w:rPr>
        <w:t>L</w:t>
      </w:r>
      <w:r w:rsidR="00C366CE">
        <w:rPr>
          <w:rFonts w:cstheme="minorHAnsi"/>
          <w:b/>
          <w:bCs/>
        </w:rPr>
        <w:t>es</w:t>
      </w:r>
      <w:r w:rsidRPr="001D7877">
        <w:rPr>
          <w:rFonts w:cstheme="minorHAnsi"/>
          <w:b/>
          <w:bCs/>
        </w:rPr>
        <w:t xml:space="preserve"> mission</w:t>
      </w:r>
      <w:r w:rsidR="00C366CE">
        <w:rPr>
          <w:rFonts w:cstheme="minorHAnsi"/>
          <w:b/>
          <w:bCs/>
        </w:rPr>
        <w:t>s</w:t>
      </w:r>
      <w:r w:rsidRPr="001D7877">
        <w:rPr>
          <w:rFonts w:cstheme="minorHAnsi"/>
          <w:b/>
          <w:bCs/>
        </w:rPr>
        <w:t xml:space="preserve"> de coopération universitaire </w:t>
      </w:r>
      <w:r w:rsidR="008C098D">
        <w:rPr>
          <w:rFonts w:cstheme="minorHAnsi"/>
          <w:b/>
          <w:bCs/>
        </w:rPr>
        <w:t>ou</w:t>
      </w:r>
      <w:r w:rsidRPr="001D7877">
        <w:rPr>
          <w:rFonts w:cstheme="minorHAnsi"/>
          <w:b/>
          <w:bCs/>
        </w:rPr>
        <w:t xml:space="preserve"> scientifique doi</w:t>
      </w:r>
      <w:r w:rsidR="00C366CE">
        <w:rPr>
          <w:rFonts w:cstheme="minorHAnsi"/>
          <w:b/>
          <w:bCs/>
        </w:rPr>
        <w:t>vent</w:t>
      </w:r>
      <w:r w:rsidRPr="001D7877">
        <w:rPr>
          <w:rFonts w:cstheme="minorHAnsi"/>
          <w:b/>
          <w:bCs/>
        </w:rPr>
        <w:t xml:space="preserve"> répondre aux conditions suivantes</w:t>
      </w:r>
      <w:r w:rsidRPr="001D7877">
        <w:rPr>
          <w:rFonts w:cstheme="minorHAnsi"/>
        </w:rPr>
        <w:t xml:space="preserve"> : </w:t>
      </w:r>
    </w:p>
    <w:p w14:paraId="732AE27E" w14:textId="77777777" w:rsidR="008C098D" w:rsidRPr="001D7877" w:rsidRDefault="008C098D" w:rsidP="00C0528F">
      <w:pPr>
        <w:pStyle w:val="NoSpacing"/>
        <w:jc w:val="both"/>
        <w:rPr>
          <w:rFonts w:cstheme="minorHAnsi"/>
        </w:rPr>
      </w:pPr>
    </w:p>
    <w:p w14:paraId="5F7A5D39" w14:textId="522838CF" w:rsidR="007A7C6E" w:rsidRDefault="00832359" w:rsidP="007A7C6E">
      <w:pPr>
        <w:pStyle w:val="NoSpacing"/>
        <w:numPr>
          <w:ilvl w:val="0"/>
          <w:numId w:val="34"/>
        </w:numPr>
        <w:jc w:val="both"/>
        <w:rPr>
          <w:rFonts w:cstheme="minorHAnsi"/>
        </w:rPr>
      </w:pPr>
      <w:r>
        <w:rPr>
          <w:rFonts w:cstheme="minorHAnsi"/>
        </w:rPr>
        <w:t>Le missionnaire</w:t>
      </w:r>
      <w:r w:rsidR="00C21BF0" w:rsidRPr="00ED54DB">
        <w:rPr>
          <w:rFonts w:cstheme="minorHAnsi"/>
        </w:rPr>
        <w:t xml:space="preserve"> candidat doit justifier de ses titres et du statut d’enseignan</w:t>
      </w:r>
      <w:r w:rsidR="002912B5">
        <w:rPr>
          <w:rFonts w:cstheme="minorHAnsi"/>
        </w:rPr>
        <w:t>t</w:t>
      </w:r>
      <w:r w:rsidR="00C21BF0" w:rsidRPr="00ED54DB">
        <w:rPr>
          <w:rFonts w:cstheme="minorHAnsi"/>
        </w:rPr>
        <w:t xml:space="preserve"> et/ou chercheur en exercice au sein d’un établissement membre de l’AUF situé dans un pays différent de l’établissement d’accueil ;</w:t>
      </w:r>
    </w:p>
    <w:p w14:paraId="448014CA" w14:textId="124217E2" w:rsidR="00C21BF0" w:rsidRDefault="00832359" w:rsidP="007A7C6E">
      <w:pPr>
        <w:pStyle w:val="NoSpacing"/>
        <w:numPr>
          <w:ilvl w:val="0"/>
          <w:numId w:val="34"/>
        </w:numPr>
        <w:jc w:val="both"/>
        <w:rPr>
          <w:rFonts w:cstheme="minorHAnsi"/>
        </w:rPr>
      </w:pPr>
      <w:r>
        <w:rPr>
          <w:rFonts w:cstheme="minorHAnsi"/>
        </w:rPr>
        <w:t>Le missionnaire</w:t>
      </w:r>
      <w:r w:rsidR="00A84438" w:rsidRPr="00ED54DB">
        <w:rPr>
          <w:rFonts w:cstheme="minorHAnsi"/>
        </w:rPr>
        <w:t xml:space="preserve"> candidat doit </w:t>
      </w:r>
      <w:r w:rsidR="00A84438">
        <w:rPr>
          <w:rFonts w:cstheme="minorHAnsi"/>
        </w:rPr>
        <w:t>j</w:t>
      </w:r>
      <w:r w:rsidR="00C21BF0" w:rsidRPr="00ED54DB">
        <w:rPr>
          <w:rFonts w:cstheme="minorHAnsi"/>
        </w:rPr>
        <w:t>ustifier d</w:t>
      </w:r>
      <w:r w:rsidR="00A84438">
        <w:rPr>
          <w:rFonts w:cstheme="minorHAnsi"/>
        </w:rPr>
        <w:t>’</w:t>
      </w:r>
      <w:r w:rsidR="00C21BF0" w:rsidRPr="00ED54DB">
        <w:rPr>
          <w:rFonts w:cstheme="minorHAnsi"/>
        </w:rPr>
        <w:t>une invitation par l’établissement d’accueil</w:t>
      </w:r>
      <w:r w:rsidR="005834CD">
        <w:rPr>
          <w:rFonts w:cstheme="minorHAnsi"/>
        </w:rPr>
        <w:t> ;</w:t>
      </w:r>
    </w:p>
    <w:p w14:paraId="4D54E42D" w14:textId="4C828258" w:rsidR="005834CD" w:rsidRDefault="00627FEC" w:rsidP="00276303">
      <w:pPr>
        <w:pStyle w:val="NoSpacing"/>
        <w:numPr>
          <w:ilvl w:val="0"/>
          <w:numId w:val="34"/>
        </w:numPr>
        <w:jc w:val="both"/>
        <w:rPr>
          <w:rFonts w:cstheme="minorHAnsi"/>
        </w:rPr>
      </w:pPr>
      <w:r>
        <w:rPr>
          <w:rFonts w:cstheme="minorHAnsi"/>
        </w:rPr>
        <w:t>L’établissement d</w:t>
      </w:r>
      <w:r w:rsidR="001D401E">
        <w:rPr>
          <w:rFonts w:cstheme="minorHAnsi"/>
        </w:rPr>
        <w:t xml:space="preserve">’accueil </w:t>
      </w:r>
      <w:r>
        <w:rPr>
          <w:rFonts w:cstheme="minorHAnsi"/>
        </w:rPr>
        <w:t xml:space="preserve">doit </w:t>
      </w:r>
      <w:r w:rsidR="00D0776A">
        <w:rPr>
          <w:rFonts w:cstheme="minorHAnsi"/>
        </w:rPr>
        <w:t>être</w:t>
      </w:r>
      <w:r>
        <w:rPr>
          <w:rFonts w:cstheme="minorHAnsi"/>
        </w:rPr>
        <w:t xml:space="preserve"> </w:t>
      </w:r>
      <w:r w:rsidR="007F2659">
        <w:rPr>
          <w:rFonts w:cstheme="minorHAnsi"/>
        </w:rPr>
        <w:t xml:space="preserve">membre de l’AUF et </w:t>
      </w:r>
      <w:r>
        <w:rPr>
          <w:rFonts w:cstheme="minorHAnsi"/>
        </w:rPr>
        <w:t>situé en dehors du pays de l’établissement demandeur de la mission</w:t>
      </w:r>
      <w:r w:rsidR="007F2659">
        <w:rPr>
          <w:rFonts w:cstheme="minorHAnsi"/>
        </w:rPr>
        <w:t xml:space="preserve"> ; </w:t>
      </w:r>
    </w:p>
    <w:p w14:paraId="1C08E597" w14:textId="77777777" w:rsidR="006D758F" w:rsidRDefault="006D758F" w:rsidP="006D758F">
      <w:pPr>
        <w:pStyle w:val="NoSpacing"/>
        <w:jc w:val="both"/>
        <w:rPr>
          <w:rFonts w:cstheme="minorHAnsi"/>
        </w:rPr>
      </w:pPr>
    </w:p>
    <w:p w14:paraId="34481EA8" w14:textId="668383B6" w:rsidR="006D758F" w:rsidRPr="00276303" w:rsidRDefault="00C366CE" w:rsidP="006D758F">
      <w:pPr>
        <w:pStyle w:val="NoSpacing"/>
        <w:jc w:val="both"/>
        <w:rPr>
          <w:rFonts w:cstheme="minorHAnsi"/>
          <w:b/>
          <w:bCs/>
        </w:rPr>
      </w:pPr>
      <w:r w:rsidRPr="00276303">
        <w:rPr>
          <w:rFonts w:cstheme="minorHAnsi"/>
          <w:b/>
          <w:bCs/>
        </w:rPr>
        <w:t>Les m</w:t>
      </w:r>
      <w:r w:rsidR="006D758F" w:rsidRPr="00276303">
        <w:rPr>
          <w:rFonts w:cstheme="minorHAnsi"/>
          <w:b/>
          <w:bCs/>
        </w:rPr>
        <w:t>issions d’expertise</w:t>
      </w:r>
      <w:r w:rsidRPr="00276303">
        <w:rPr>
          <w:rFonts w:cstheme="minorHAnsi"/>
          <w:b/>
          <w:bCs/>
        </w:rPr>
        <w:t xml:space="preserve">, d’évaluation et/ou d’audit doivent répondre </w:t>
      </w:r>
      <w:r w:rsidR="003E733F" w:rsidRPr="00276303">
        <w:rPr>
          <w:rFonts w:cstheme="minorHAnsi"/>
          <w:b/>
          <w:bCs/>
        </w:rPr>
        <w:t>aux conditions suivantes</w:t>
      </w:r>
      <w:r w:rsidR="006D758F" w:rsidRPr="00276303">
        <w:rPr>
          <w:rFonts w:cstheme="minorHAnsi"/>
          <w:b/>
          <w:bCs/>
        </w:rPr>
        <w:t xml:space="preserve">: </w:t>
      </w:r>
    </w:p>
    <w:p w14:paraId="76E73506" w14:textId="04681D6B" w:rsidR="00865716" w:rsidRPr="00865716" w:rsidRDefault="002B6A6E" w:rsidP="00865716">
      <w:pPr>
        <w:pStyle w:val="NoSpacing"/>
        <w:numPr>
          <w:ilvl w:val="0"/>
          <w:numId w:val="36"/>
        </w:numPr>
        <w:jc w:val="both"/>
        <w:rPr>
          <w:rFonts w:cstheme="minorHAnsi"/>
        </w:rPr>
      </w:pPr>
      <w:r w:rsidRPr="00ED54DB">
        <w:rPr>
          <w:rFonts w:cstheme="minorHAnsi"/>
        </w:rPr>
        <w:t xml:space="preserve">Le </w:t>
      </w:r>
      <w:r w:rsidR="00276303">
        <w:rPr>
          <w:rFonts w:cstheme="minorHAnsi"/>
        </w:rPr>
        <w:t>missionnaire</w:t>
      </w:r>
      <w:r w:rsidR="00832359">
        <w:rPr>
          <w:rFonts w:cstheme="minorHAnsi"/>
        </w:rPr>
        <w:t xml:space="preserve"> </w:t>
      </w:r>
      <w:r w:rsidRPr="00ED54DB">
        <w:rPr>
          <w:rFonts w:cstheme="minorHAnsi"/>
        </w:rPr>
        <w:t xml:space="preserve">doit justifier </w:t>
      </w:r>
      <w:r w:rsidR="00FA0374" w:rsidRPr="00FA0374">
        <w:rPr>
          <w:rFonts w:cstheme="minorHAnsi"/>
        </w:rPr>
        <w:t xml:space="preserve">du statut de rattachement à un établissement </w:t>
      </w:r>
      <w:r w:rsidR="00D74DF5">
        <w:rPr>
          <w:rFonts w:cstheme="minorHAnsi"/>
        </w:rPr>
        <w:t>d’enseignement supérieur</w:t>
      </w:r>
      <w:r w:rsidR="00FA0374" w:rsidRPr="00FA0374">
        <w:rPr>
          <w:rFonts w:cstheme="minorHAnsi"/>
        </w:rPr>
        <w:t xml:space="preserve"> différent de l’établissement d’accueil </w:t>
      </w:r>
      <w:r w:rsidRPr="00ED54DB">
        <w:rPr>
          <w:rFonts w:cstheme="minorHAnsi"/>
        </w:rPr>
        <w:t>;</w:t>
      </w:r>
    </w:p>
    <w:p w14:paraId="0841FE45" w14:textId="2379BE3C" w:rsidR="00417E6E" w:rsidRDefault="00F86FC7" w:rsidP="00865716">
      <w:pPr>
        <w:pStyle w:val="NoSpacing"/>
        <w:numPr>
          <w:ilvl w:val="0"/>
          <w:numId w:val="36"/>
        </w:numPr>
        <w:jc w:val="both"/>
        <w:rPr>
          <w:rFonts w:cstheme="minorHAnsi"/>
        </w:rPr>
      </w:pPr>
      <w:r w:rsidRPr="00ED54DB">
        <w:rPr>
          <w:rFonts w:cstheme="minorHAnsi"/>
        </w:rPr>
        <w:t xml:space="preserve">Le </w:t>
      </w:r>
      <w:r>
        <w:rPr>
          <w:rFonts w:cstheme="minorHAnsi"/>
        </w:rPr>
        <w:t xml:space="preserve">missionnaire candidat </w:t>
      </w:r>
      <w:r w:rsidR="00865716" w:rsidRPr="00865716">
        <w:rPr>
          <w:rFonts w:cstheme="minorHAnsi"/>
        </w:rPr>
        <w:t>doit justifier d’une expertise dans le domaine concerné</w:t>
      </w:r>
      <w:r w:rsidR="00812EB3">
        <w:rPr>
          <w:rFonts w:cstheme="minorHAnsi"/>
        </w:rPr>
        <w:t xml:space="preserve"> </w:t>
      </w:r>
      <w:r w:rsidR="00865716">
        <w:rPr>
          <w:rFonts w:cstheme="minorHAnsi"/>
        </w:rPr>
        <w:t>;</w:t>
      </w:r>
    </w:p>
    <w:p w14:paraId="6AD4D5AA" w14:textId="400B205B" w:rsidR="00C843B0" w:rsidRDefault="00621068" w:rsidP="00865716">
      <w:pPr>
        <w:pStyle w:val="NoSpacing"/>
        <w:numPr>
          <w:ilvl w:val="0"/>
          <w:numId w:val="36"/>
        </w:numPr>
        <w:jc w:val="both"/>
        <w:rPr>
          <w:rFonts w:cstheme="minorHAnsi"/>
        </w:rPr>
      </w:pPr>
      <w:r w:rsidRPr="00ED54DB">
        <w:rPr>
          <w:rFonts w:cstheme="minorHAnsi"/>
        </w:rPr>
        <w:t>L</w:t>
      </w:r>
      <w:r w:rsidR="00A84438">
        <w:rPr>
          <w:rFonts w:cstheme="minorHAnsi"/>
        </w:rPr>
        <w:t>’</w:t>
      </w:r>
      <w:r w:rsidRPr="00ED54DB">
        <w:rPr>
          <w:rFonts w:cstheme="minorHAnsi"/>
        </w:rPr>
        <w:t>établissement d’accueil doit être</w:t>
      </w:r>
      <w:r w:rsidR="003D44FF">
        <w:rPr>
          <w:rFonts w:cstheme="minorHAnsi"/>
        </w:rPr>
        <w:t xml:space="preserve"> membre de l’AUF et</w:t>
      </w:r>
      <w:r w:rsidRPr="00ED54DB">
        <w:rPr>
          <w:rFonts w:cstheme="minorHAnsi"/>
        </w:rPr>
        <w:t xml:space="preserve"> situé</w:t>
      </w:r>
      <w:r w:rsidR="00A67EB1">
        <w:rPr>
          <w:rFonts w:cstheme="minorHAnsi"/>
        </w:rPr>
        <w:t xml:space="preserve"> </w:t>
      </w:r>
      <w:r w:rsidRPr="00ED54DB">
        <w:rPr>
          <w:rFonts w:cstheme="minorHAnsi"/>
        </w:rPr>
        <w:t xml:space="preserve">dans un pays différent </w:t>
      </w:r>
      <w:r w:rsidR="005A6FD5">
        <w:rPr>
          <w:rFonts w:cstheme="minorHAnsi"/>
        </w:rPr>
        <w:t xml:space="preserve">de celui </w:t>
      </w:r>
      <w:r w:rsidR="00E11190">
        <w:rPr>
          <w:rFonts w:cstheme="minorHAnsi"/>
        </w:rPr>
        <w:t>dans lequel le missionnaire est en fonction</w:t>
      </w:r>
      <w:r w:rsidR="00FA3136">
        <w:rPr>
          <w:rFonts w:cstheme="minorHAnsi"/>
        </w:rPr>
        <w:t> ;</w:t>
      </w:r>
    </w:p>
    <w:p w14:paraId="0E2054BE" w14:textId="12C6ADC2" w:rsidR="00FA3136" w:rsidRDefault="006A62A8" w:rsidP="00865716">
      <w:pPr>
        <w:pStyle w:val="NoSpacing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La mission</w:t>
      </w:r>
      <w:r w:rsidR="00FA3136" w:rsidRPr="00FA3136">
        <w:rPr>
          <w:rFonts w:cstheme="minorHAnsi"/>
        </w:rPr>
        <w:t xml:space="preserve"> doit répondre à un besoin exprimé pa</w:t>
      </w:r>
      <w:r w:rsidR="00FA0374">
        <w:rPr>
          <w:rFonts w:cstheme="minorHAnsi"/>
        </w:rPr>
        <w:t>r</w:t>
      </w:r>
      <w:r w:rsidR="00FA3136" w:rsidRPr="00FA3136">
        <w:rPr>
          <w:rFonts w:cstheme="minorHAnsi"/>
        </w:rPr>
        <w:t xml:space="preserve"> un établissement d’enseignement supérieur ou de</w:t>
      </w:r>
      <w:r w:rsidR="00FA0374">
        <w:rPr>
          <w:rFonts w:cstheme="minorHAnsi"/>
        </w:rPr>
        <w:t xml:space="preserve"> </w:t>
      </w:r>
      <w:r w:rsidR="00FA3136" w:rsidRPr="00FA3136">
        <w:rPr>
          <w:rFonts w:cstheme="minorHAnsi"/>
        </w:rPr>
        <w:t xml:space="preserve">recherche d’un pays </w:t>
      </w:r>
      <w:r w:rsidR="0020303B">
        <w:rPr>
          <w:rFonts w:cstheme="minorHAnsi"/>
        </w:rPr>
        <w:t>de la région Moyen-Orient</w:t>
      </w:r>
      <w:r w:rsidR="0094531F">
        <w:rPr>
          <w:rFonts w:cstheme="minorHAnsi"/>
        </w:rPr>
        <w:t xml:space="preserve">, en matière de planification, de pilotage stratégique et de gestion interne des </w:t>
      </w:r>
      <w:r w:rsidR="00732F5C">
        <w:rPr>
          <w:rFonts w:cstheme="minorHAnsi"/>
        </w:rPr>
        <w:t>universités ;</w:t>
      </w:r>
    </w:p>
    <w:p w14:paraId="2F213C79" w14:textId="47AEB6FC" w:rsidR="00732F5C" w:rsidRPr="00ED54DB" w:rsidRDefault="00732F5C" w:rsidP="00865716">
      <w:pPr>
        <w:pStyle w:val="NoSpacing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 xml:space="preserve">L’établissement d’accueil doit justifier de l’opportunité de la mission en fonction de ses besoins et de sa capacité d’accueil. </w:t>
      </w:r>
    </w:p>
    <w:p w14:paraId="68F2B9B8" w14:textId="77777777" w:rsidR="006D758F" w:rsidRPr="006D758F" w:rsidRDefault="006D758F" w:rsidP="006D758F">
      <w:pPr>
        <w:pStyle w:val="NoSpacing"/>
        <w:jc w:val="both"/>
        <w:rPr>
          <w:rFonts w:cstheme="minorHAnsi"/>
        </w:rPr>
      </w:pPr>
    </w:p>
    <w:p w14:paraId="4213C667" w14:textId="77777777" w:rsidR="000A332A" w:rsidRPr="000A332A" w:rsidRDefault="000A332A" w:rsidP="000A332A">
      <w:pPr>
        <w:pStyle w:val="NoSpacing"/>
        <w:ind w:left="720"/>
        <w:jc w:val="both"/>
        <w:rPr>
          <w:rFonts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10"/>
      </w:tblGrid>
      <w:tr w:rsidR="007B623F" w:rsidRPr="00ED54DB" w14:paraId="3EDFCB62" w14:textId="77777777" w:rsidTr="000A332A">
        <w:tc>
          <w:tcPr>
            <w:tcW w:w="10010" w:type="dxa"/>
            <w:shd w:val="clear" w:color="auto" w:fill="E6E6E6"/>
          </w:tcPr>
          <w:p w14:paraId="61316440" w14:textId="2823B565" w:rsidR="007B623F" w:rsidRPr="005A2135" w:rsidRDefault="007B623F" w:rsidP="00E240D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A2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CRIT</w:t>
            </w:r>
            <w:r w:rsidR="005A2135" w:rsidRPr="005A2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È</w:t>
            </w:r>
            <w:r w:rsidRPr="005A2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 DE S</w:t>
            </w:r>
            <w:r w:rsidR="005A2135" w:rsidRPr="005A2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É</w:t>
            </w:r>
            <w:r w:rsidRPr="005A21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LECTION</w:t>
            </w:r>
          </w:p>
        </w:tc>
      </w:tr>
    </w:tbl>
    <w:p w14:paraId="6D6339B8" w14:textId="77777777" w:rsidR="003F6AE1" w:rsidRPr="00ED54DB" w:rsidRDefault="003F6AE1" w:rsidP="003F6AE1">
      <w:pPr>
        <w:pStyle w:val="NoSpacing"/>
        <w:ind w:left="720"/>
        <w:jc w:val="both"/>
        <w:rPr>
          <w:rFonts w:cstheme="minorHAnsi"/>
        </w:rPr>
      </w:pPr>
    </w:p>
    <w:p w14:paraId="4DE5D722" w14:textId="3179919F" w:rsidR="00B13DE1" w:rsidRDefault="000B1096" w:rsidP="00906623">
      <w:pPr>
        <w:pStyle w:val="NoSpacing"/>
        <w:jc w:val="both"/>
        <w:rPr>
          <w:rFonts w:cstheme="minorHAnsi"/>
        </w:rPr>
      </w:pPr>
      <w:r w:rsidRPr="00ED54DB">
        <w:rPr>
          <w:rFonts w:cstheme="minorHAnsi"/>
        </w:rPr>
        <w:t>Les principaux critères retenus pour la procédure de sélection sont :</w:t>
      </w:r>
    </w:p>
    <w:p w14:paraId="1FD43D02" w14:textId="77777777" w:rsidR="000A332A" w:rsidRPr="00ED54DB" w:rsidRDefault="000A332A" w:rsidP="00906623">
      <w:pPr>
        <w:pStyle w:val="NoSpacing"/>
        <w:jc w:val="both"/>
        <w:rPr>
          <w:rFonts w:cstheme="minorHAnsi"/>
        </w:rPr>
      </w:pPr>
    </w:p>
    <w:p w14:paraId="56E05ABE" w14:textId="7F2078D1" w:rsidR="00682D43" w:rsidRPr="00ED54DB" w:rsidRDefault="006A62A8" w:rsidP="00682D43">
      <w:pPr>
        <w:pStyle w:val="NoSpacing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682D43" w:rsidRPr="00ED54DB">
        <w:rPr>
          <w:rFonts w:cstheme="minorHAnsi"/>
        </w:rPr>
        <w:t xml:space="preserve">a qualité </w:t>
      </w:r>
      <w:r w:rsidR="00D6356E">
        <w:rPr>
          <w:rFonts w:cstheme="minorHAnsi"/>
        </w:rPr>
        <w:t>académique</w:t>
      </w:r>
      <w:r w:rsidR="00682D43" w:rsidRPr="00ED54DB">
        <w:rPr>
          <w:rFonts w:cstheme="minorHAnsi"/>
        </w:rPr>
        <w:t xml:space="preserve"> du dossier</w:t>
      </w:r>
      <w:r w:rsidR="00A84438">
        <w:rPr>
          <w:rFonts w:cstheme="minorHAnsi"/>
        </w:rPr>
        <w:t> ;</w:t>
      </w:r>
    </w:p>
    <w:p w14:paraId="3605144D" w14:textId="0F3F428E" w:rsidR="00682D43" w:rsidRPr="00ED54DB" w:rsidRDefault="00682D43" w:rsidP="00682D43">
      <w:pPr>
        <w:pStyle w:val="NoSpacing"/>
        <w:numPr>
          <w:ilvl w:val="0"/>
          <w:numId w:val="37"/>
        </w:numPr>
        <w:jc w:val="both"/>
        <w:rPr>
          <w:rFonts w:cstheme="minorHAnsi"/>
        </w:rPr>
      </w:pPr>
      <w:r w:rsidRPr="00ED54DB">
        <w:rPr>
          <w:rFonts w:cstheme="minorHAnsi"/>
        </w:rPr>
        <w:t xml:space="preserve">La cohérence de la demande avec les priorités et les besoins des établissements demandeurs et les thématiques prioritaires de la </w:t>
      </w:r>
      <w:r w:rsidR="00A84438">
        <w:rPr>
          <w:rFonts w:cstheme="minorHAnsi"/>
        </w:rPr>
        <w:t>D</w:t>
      </w:r>
      <w:r w:rsidRPr="00ED54DB">
        <w:rPr>
          <w:rFonts w:cstheme="minorHAnsi"/>
        </w:rPr>
        <w:t xml:space="preserve">irection </w:t>
      </w:r>
      <w:r w:rsidR="00A84438">
        <w:rPr>
          <w:rFonts w:cstheme="minorHAnsi"/>
        </w:rPr>
        <w:t>r</w:t>
      </w:r>
      <w:r w:rsidRPr="00ED54DB">
        <w:rPr>
          <w:rFonts w:cstheme="minorHAnsi"/>
        </w:rPr>
        <w:t>égionale Moyen-Orient de l</w:t>
      </w:r>
      <w:r w:rsidR="00A84438">
        <w:rPr>
          <w:rFonts w:cstheme="minorHAnsi"/>
        </w:rPr>
        <w:t>’</w:t>
      </w:r>
      <w:r w:rsidRPr="00ED54DB">
        <w:rPr>
          <w:rFonts w:cstheme="minorHAnsi"/>
        </w:rPr>
        <w:t xml:space="preserve">AUF ; </w:t>
      </w:r>
    </w:p>
    <w:p w14:paraId="4892FC17" w14:textId="4D2F0719" w:rsidR="00682D43" w:rsidRPr="00ED54DB" w:rsidRDefault="00682D43" w:rsidP="00682D43">
      <w:pPr>
        <w:pStyle w:val="NoSpacing"/>
        <w:numPr>
          <w:ilvl w:val="0"/>
          <w:numId w:val="37"/>
        </w:numPr>
        <w:jc w:val="both"/>
        <w:rPr>
          <w:rFonts w:cstheme="minorHAnsi"/>
        </w:rPr>
      </w:pPr>
      <w:r w:rsidRPr="00ED54DB">
        <w:rPr>
          <w:rFonts w:cstheme="minorHAnsi"/>
        </w:rPr>
        <w:t>Les objectifs attendus ;</w:t>
      </w:r>
    </w:p>
    <w:p w14:paraId="25A247B4" w14:textId="20303741" w:rsidR="000B1096" w:rsidRPr="00ED54DB" w:rsidRDefault="002D2D25" w:rsidP="00682D43">
      <w:pPr>
        <w:pStyle w:val="NoSpacing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1043B4" w:rsidRPr="00ED54DB">
        <w:rPr>
          <w:rFonts w:cstheme="minorHAnsi"/>
        </w:rPr>
        <w:t>’inscription de la mission dans un projet structurant de l’établissement demandeur et de transfert de compétences ;</w:t>
      </w:r>
    </w:p>
    <w:p w14:paraId="403B406C" w14:textId="7450D3EA" w:rsidR="001043B4" w:rsidRPr="00ED54DB" w:rsidRDefault="002D2D25" w:rsidP="001043B4">
      <w:pPr>
        <w:pStyle w:val="NoSpacing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1043B4" w:rsidRPr="00ED54DB">
        <w:rPr>
          <w:rFonts w:cstheme="minorHAnsi"/>
        </w:rPr>
        <w:t xml:space="preserve">e flux de mobilité (priorité aux mobilités </w:t>
      </w:r>
      <w:r w:rsidR="00A84438">
        <w:rPr>
          <w:rFonts w:cstheme="minorHAnsi"/>
        </w:rPr>
        <w:t>vers le Sud</w:t>
      </w:r>
      <w:r w:rsidR="001043B4" w:rsidRPr="00ED54DB">
        <w:rPr>
          <w:rFonts w:cstheme="minorHAnsi"/>
        </w:rPr>
        <w:t>) ;</w:t>
      </w:r>
    </w:p>
    <w:p w14:paraId="3C235330" w14:textId="7A67B8C3" w:rsidR="001043B4" w:rsidRPr="00ED54DB" w:rsidRDefault="002D2D25" w:rsidP="001043B4">
      <w:pPr>
        <w:pStyle w:val="NoSpacing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1043B4" w:rsidRPr="00ED54DB">
        <w:rPr>
          <w:rFonts w:cstheme="minorHAnsi"/>
        </w:rPr>
        <w:t>’équilibre entre les genres des candidats (la priorité sera donnée aux candidates à qualité égale des dossiers) ;</w:t>
      </w:r>
    </w:p>
    <w:p w14:paraId="58347374" w14:textId="313FE60E" w:rsidR="001043B4" w:rsidRDefault="002D2D25" w:rsidP="001043B4">
      <w:pPr>
        <w:pStyle w:val="NoSpacing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1043B4" w:rsidRPr="00ED54DB">
        <w:rPr>
          <w:rFonts w:cstheme="minorHAnsi"/>
        </w:rPr>
        <w:t>a dimension francophone du projet et l’usage de la langue française ;</w:t>
      </w:r>
    </w:p>
    <w:p w14:paraId="7DEB2710" w14:textId="321BFE5E" w:rsidR="003E197A" w:rsidRDefault="002141C1" w:rsidP="001043B4">
      <w:pPr>
        <w:pStyle w:val="NoSpacing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 xml:space="preserve">La participation financière à la prise en charge de l’enseignant missionnaire par l’établissement </w:t>
      </w:r>
      <w:r w:rsidR="00557DDD">
        <w:rPr>
          <w:rFonts w:cstheme="minorHAnsi"/>
        </w:rPr>
        <w:t xml:space="preserve">d’accueil et/ ou d’origine ; </w:t>
      </w:r>
    </w:p>
    <w:p w14:paraId="73F6AA9F" w14:textId="013857BE" w:rsidR="00557DDD" w:rsidRPr="00ED54DB" w:rsidRDefault="00557DDD" w:rsidP="001043B4">
      <w:pPr>
        <w:pStyle w:val="NoSpacing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L’absence d’expertise locale dans le domaine de spécialité du missionnaire</w:t>
      </w:r>
      <w:r w:rsidR="00E34C57">
        <w:rPr>
          <w:rFonts w:cstheme="minorHAnsi"/>
        </w:rPr>
        <w:t xml:space="preserve">. </w:t>
      </w:r>
    </w:p>
    <w:p w14:paraId="2F1F0F57" w14:textId="77777777" w:rsidR="000A332A" w:rsidRPr="000A332A" w:rsidRDefault="000A332A" w:rsidP="000A332A">
      <w:pPr>
        <w:pStyle w:val="NoSpacing"/>
        <w:ind w:left="720"/>
        <w:jc w:val="both"/>
        <w:rPr>
          <w:rFonts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10"/>
      </w:tblGrid>
      <w:tr w:rsidR="000A332A" w:rsidRPr="00ED54DB" w14:paraId="68EF6D9F" w14:textId="77777777" w:rsidTr="00244B78">
        <w:tc>
          <w:tcPr>
            <w:tcW w:w="10010" w:type="dxa"/>
            <w:shd w:val="clear" w:color="auto" w:fill="E6E6E6"/>
          </w:tcPr>
          <w:p w14:paraId="559C5180" w14:textId="37414A74" w:rsidR="000A332A" w:rsidRPr="005A2135" w:rsidRDefault="000A332A" w:rsidP="00244B7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CALENDRIER</w:t>
            </w:r>
          </w:p>
        </w:tc>
      </w:tr>
    </w:tbl>
    <w:p w14:paraId="74E34A9D" w14:textId="77777777" w:rsidR="000A332A" w:rsidRPr="00ED54DB" w:rsidRDefault="000A332A" w:rsidP="000A332A">
      <w:pPr>
        <w:pStyle w:val="Corpsdetexte21"/>
        <w:shd w:val="clear" w:color="auto" w:fill="FFFFFF"/>
        <w:tabs>
          <w:tab w:val="left" w:pos="593"/>
        </w:tabs>
        <w:snapToGrid w:val="0"/>
        <w:spacing w:after="57" w:line="100" w:lineRule="atLeast"/>
        <w:ind w:right="1"/>
        <w:rPr>
          <w:rFonts w:asciiTheme="minorHAnsi" w:eastAsia="Times New Roman" w:hAnsiTheme="minorHAnsi" w:cstheme="minorHAnsi"/>
          <w:sz w:val="19"/>
          <w:szCs w:val="19"/>
          <w:lang w:bidi="ar-SA"/>
        </w:rPr>
      </w:pPr>
    </w:p>
    <w:p w14:paraId="1A791C4F" w14:textId="7DA26156" w:rsidR="00EE567E" w:rsidRPr="00ED54DB" w:rsidRDefault="00FC0281" w:rsidP="00906623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14</w:t>
      </w:r>
      <w:r w:rsidR="00AA4BF4">
        <w:rPr>
          <w:rFonts w:cstheme="minorHAnsi"/>
        </w:rPr>
        <w:t xml:space="preserve"> </w:t>
      </w:r>
      <w:r>
        <w:rPr>
          <w:rFonts w:cstheme="minorHAnsi"/>
        </w:rPr>
        <w:t>août</w:t>
      </w:r>
      <w:r w:rsidR="00926B52" w:rsidRPr="00ED54DB">
        <w:rPr>
          <w:rFonts w:cstheme="minorHAnsi"/>
        </w:rPr>
        <w:t xml:space="preserve"> </w:t>
      </w:r>
      <w:r w:rsidR="00915323">
        <w:rPr>
          <w:rFonts w:cstheme="minorHAnsi"/>
        </w:rPr>
        <w:t>2023</w:t>
      </w:r>
      <w:r w:rsidR="00EE567E" w:rsidRPr="00ED54DB">
        <w:rPr>
          <w:rFonts w:cstheme="minorHAnsi"/>
        </w:rPr>
        <w:tab/>
      </w:r>
      <w:r w:rsidR="00915323">
        <w:rPr>
          <w:rFonts w:cstheme="minorHAnsi"/>
        </w:rPr>
        <w:tab/>
      </w:r>
      <w:r w:rsidR="00EE567E" w:rsidRPr="00ED54DB">
        <w:rPr>
          <w:rFonts w:cstheme="minorHAnsi"/>
        </w:rPr>
        <w:t>: Lancement de l</w:t>
      </w:r>
      <w:r w:rsidR="00FF4443" w:rsidRPr="00ED54DB">
        <w:rPr>
          <w:rFonts w:cstheme="minorHAnsi"/>
        </w:rPr>
        <w:t>’</w:t>
      </w:r>
      <w:r w:rsidR="00EE567E" w:rsidRPr="00ED54DB">
        <w:rPr>
          <w:rFonts w:cstheme="minorHAnsi"/>
        </w:rPr>
        <w:t xml:space="preserve">appel </w:t>
      </w:r>
      <w:r w:rsidR="6776AFD8" w:rsidRPr="00ED54DB">
        <w:rPr>
          <w:rFonts w:cstheme="minorHAnsi"/>
        </w:rPr>
        <w:t>à candidature</w:t>
      </w:r>
      <w:r w:rsidR="00E10ADC" w:rsidRPr="00ED54DB">
        <w:rPr>
          <w:rFonts w:cstheme="minorHAnsi"/>
        </w:rPr>
        <w:t>s</w:t>
      </w:r>
    </w:p>
    <w:p w14:paraId="164CFD7A" w14:textId="31DAA7EC" w:rsidR="00EE567E" w:rsidRPr="00ED54DB" w:rsidRDefault="00B24857" w:rsidP="00906623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20</w:t>
      </w:r>
      <w:r w:rsidR="00915323">
        <w:rPr>
          <w:rFonts w:cstheme="minorHAnsi"/>
        </w:rPr>
        <w:t xml:space="preserve"> septembre</w:t>
      </w:r>
      <w:r w:rsidR="00EE567E" w:rsidRPr="00ED54DB">
        <w:rPr>
          <w:rFonts w:cstheme="minorHAnsi"/>
        </w:rPr>
        <w:t> </w:t>
      </w:r>
      <w:r w:rsidR="00915323">
        <w:rPr>
          <w:rFonts w:cstheme="minorHAnsi"/>
        </w:rPr>
        <w:t>2023</w:t>
      </w:r>
      <w:r w:rsidR="00ED1EFE" w:rsidRPr="00ED54DB">
        <w:rPr>
          <w:rFonts w:cstheme="minorHAnsi"/>
        </w:rPr>
        <w:tab/>
      </w:r>
      <w:r w:rsidR="00EE567E" w:rsidRPr="00ED54DB">
        <w:rPr>
          <w:rFonts w:cstheme="minorHAnsi"/>
        </w:rPr>
        <w:t xml:space="preserve">: Date limite </w:t>
      </w:r>
      <w:r w:rsidR="422CF73C" w:rsidRPr="00ED54DB">
        <w:rPr>
          <w:rFonts w:cstheme="minorHAnsi"/>
        </w:rPr>
        <w:t>pour le</w:t>
      </w:r>
      <w:r w:rsidR="00EE567E" w:rsidRPr="00ED54DB">
        <w:rPr>
          <w:rFonts w:cstheme="minorHAnsi"/>
        </w:rPr>
        <w:t xml:space="preserve"> dépôt des </w:t>
      </w:r>
      <w:r w:rsidR="00926B52" w:rsidRPr="00ED54DB">
        <w:rPr>
          <w:rFonts w:cstheme="minorHAnsi"/>
        </w:rPr>
        <w:t>candidatures</w:t>
      </w:r>
    </w:p>
    <w:p w14:paraId="0B5B79F9" w14:textId="766AEF90" w:rsidR="00ED1EFE" w:rsidRPr="00ED54DB" w:rsidRDefault="00542D0C" w:rsidP="00A64313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Fin septembre</w:t>
      </w:r>
      <w:r w:rsidR="00926B52" w:rsidRPr="00ED54DB">
        <w:rPr>
          <w:rFonts w:cstheme="minorHAnsi"/>
        </w:rPr>
        <w:t xml:space="preserve"> </w:t>
      </w:r>
      <w:r>
        <w:rPr>
          <w:rFonts w:cstheme="minorHAnsi"/>
        </w:rPr>
        <w:t>2023</w:t>
      </w:r>
      <w:r w:rsidR="00915323">
        <w:rPr>
          <w:rFonts w:cstheme="minorHAnsi"/>
        </w:rPr>
        <w:tab/>
      </w:r>
      <w:r w:rsidR="00EE567E" w:rsidRPr="00ED54DB">
        <w:rPr>
          <w:rFonts w:cstheme="minorHAnsi"/>
        </w:rPr>
        <w:t xml:space="preserve">: </w:t>
      </w:r>
      <w:r w:rsidR="00D874FD">
        <w:rPr>
          <w:rFonts w:cstheme="minorHAnsi"/>
        </w:rPr>
        <w:t>Sélection des candidats et p</w:t>
      </w:r>
      <w:r w:rsidR="00926B52" w:rsidRPr="00ED54DB">
        <w:rPr>
          <w:rFonts w:cstheme="minorHAnsi"/>
        </w:rPr>
        <w:t>ublication des résultats de la sélection</w:t>
      </w:r>
    </w:p>
    <w:p w14:paraId="2F66216F" w14:textId="122C9277" w:rsidR="00636A39" w:rsidRPr="00ED54DB" w:rsidRDefault="002024C9" w:rsidP="00A64313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Début</w:t>
      </w:r>
      <w:r w:rsidR="00A64313" w:rsidRPr="00613555">
        <w:rPr>
          <w:rFonts w:cstheme="minorHAnsi"/>
        </w:rPr>
        <w:t xml:space="preserve"> </w:t>
      </w:r>
      <w:r w:rsidR="00542D0C">
        <w:rPr>
          <w:rFonts w:cstheme="minorHAnsi"/>
        </w:rPr>
        <w:t>octobre</w:t>
      </w:r>
      <w:r w:rsidR="00A64313" w:rsidRPr="00613555">
        <w:rPr>
          <w:rFonts w:cstheme="minorHAnsi"/>
        </w:rPr>
        <w:t xml:space="preserve"> </w:t>
      </w:r>
      <w:r w:rsidR="00542D0C">
        <w:rPr>
          <w:rFonts w:cstheme="minorHAnsi"/>
        </w:rPr>
        <w:t>2023</w:t>
      </w:r>
      <w:r w:rsidR="00542D0C">
        <w:rPr>
          <w:rFonts w:cstheme="minorHAnsi"/>
        </w:rPr>
        <w:tab/>
      </w:r>
      <w:r w:rsidR="00D41577" w:rsidRPr="00613555">
        <w:rPr>
          <w:rFonts w:cstheme="minorHAnsi"/>
        </w:rPr>
        <w:t>:</w:t>
      </w:r>
      <w:r w:rsidR="00A84438" w:rsidRPr="00613555">
        <w:rPr>
          <w:rFonts w:cstheme="minorHAnsi"/>
        </w:rPr>
        <w:t xml:space="preserve"> </w:t>
      </w:r>
      <w:r w:rsidR="00D41577" w:rsidRPr="00613555">
        <w:rPr>
          <w:rFonts w:cstheme="minorHAnsi"/>
        </w:rPr>
        <w:t>D</w:t>
      </w:r>
      <w:r w:rsidR="00636A39" w:rsidRPr="00613555">
        <w:rPr>
          <w:rFonts w:cstheme="minorHAnsi"/>
        </w:rPr>
        <w:t xml:space="preserve">émarrage </w:t>
      </w:r>
      <w:r w:rsidR="00926B52" w:rsidRPr="00613555">
        <w:rPr>
          <w:rFonts w:cstheme="minorHAnsi"/>
        </w:rPr>
        <w:t xml:space="preserve">des </w:t>
      </w:r>
      <w:r w:rsidR="00211A21">
        <w:rPr>
          <w:rFonts w:cstheme="minorHAnsi"/>
        </w:rPr>
        <w:t>activités</w:t>
      </w:r>
      <w:r w:rsidR="00926B52" w:rsidRPr="00613555">
        <w:rPr>
          <w:rFonts w:cstheme="minorHAnsi"/>
        </w:rPr>
        <w:t>.</w:t>
      </w:r>
      <w:r w:rsidR="00926B52" w:rsidRPr="00ED54DB">
        <w:rPr>
          <w:rFonts w:cstheme="minorHAnsi"/>
        </w:rPr>
        <w:t xml:space="preserve"> </w:t>
      </w:r>
    </w:p>
    <w:p w14:paraId="64F6465D" w14:textId="2D5D2AEB" w:rsidR="000A332A" w:rsidRDefault="000A332A" w:rsidP="00926B52">
      <w:pPr>
        <w:pStyle w:val="Standard"/>
        <w:tabs>
          <w:tab w:val="left" w:pos="3880"/>
          <w:tab w:val="left" w:pos="7400"/>
          <w:tab w:val="left" w:pos="9320"/>
          <w:tab w:val="left" w:pos="11500"/>
          <w:tab w:val="left" w:pos="13520"/>
          <w:tab w:val="left" w:pos="17320"/>
        </w:tabs>
        <w:snapToGrid w:val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0BBC75ED" w14:textId="77777777" w:rsidR="00E365F1" w:rsidRDefault="00E365F1" w:rsidP="00EF0DCB">
      <w:pPr>
        <w:pStyle w:val="NoSpacing"/>
        <w:jc w:val="both"/>
        <w:rPr>
          <w:rFonts w:cstheme="minorHAnsi"/>
        </w:rPr>
      </w:pPr>
    </w:p>
    <w:p w14:paraId="4A62D778" w14:textId="77777777" w:rsidR="00E365F1" w:rsidRPr="000A332A" w:rsidRDefault="00E365F1" w:rsidP="000A332A">
      <w:pPr>
        <w:pStyle w:val="NoSpacing"/>
        <w:ind w:left="720"/>
        <w:jc w:val="both"/>
        <w:rPr>
          <w:rFonts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10"/>
      </w:tblGrid>
      <w:tr w:rsidR="000A332A" w:rsidRPr="00ED54DB" w14:paraId="270770D6" w14:textId="77777777" w:rsidTr="00244B78">
        <w:tc>
          <w:tcPr>
            <w:tcW w:w="10010" w:type="dxa"/>
            <w:shd w:val="clear" w:color="auto" w:fill="E6E6E6"/>
          </w:tcPr>
          <w:p w14:paraId="66B41E9E" w14:textId="36A06A36" w:rsidR="000A332A" w:rsidRPr="000A332A" w:rsidRDefault="000A332A" w:rsidP="000A332A">
            <w:pPr>
              <w:pStyle w:val="Standard"/>
              <w:shd w:val="clear" w:color="auto" w:fill="E6E6E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332A">
              <w:rPr>
                <w:rFonts w:asciiTheme="minorHAnsi" w:hAnsiTheme="minorHAnsi" w:cstheme="minorHAnsi"/>
                <w:b/>
                <w:bCs/>
              </w:rPr>
              <w:t>MODALITÉS DE PRISE EN CHARGE ET NATURE DU SOUTIEN FINANCIER</w:t>
            </w:r>
          </w:p>
        </w:tc>
      </w:tr>
    </w:tbl>
    <w:p w14:paraId="109BEAE6" w14:textId="3729772C" w:rsidR="00B70B32" w:rsidRPr="00ED54DB" w:rsidRDefault="00B70B32" w:rsidP="00B70B32">
      <w:pPr>
        <w:pStyle w:val="NoSpacing"/>
        <w:jc w:val="both"/>
        <w:rPr>
          <w:rFonts w:cstheme="minorHAnsi"/>
          <w:u w:val="single"/>
        </w:rPr>
      </w:pPr>
    </w:p>
    <w:p w14:paraId="58B6AA63" w14:textId="5FD70A45" w:rsidR="009E30B4" w:rsidRPr="00ED54DB" w:rsidRDefault="008A5D5C" w:rsidP="00F55AA2">
      <w:pPr>
        <w:pStyle w:val="NoSpacing"/>
        <w:jc w:val="both"/>
        <w:rPr>
          <w:rFonts w:cstheme="minorHAnsi"/>
        </w:rPr>
      </w:pPr>
      <w:r w:rsidRPr="008A5D5C">
        <w:rPr>
          <w:rFonts w:cstheme="minorHAnsi"/>
        </w:rPr>
        <w:t>Pour être éligibles, les actions à soutenir dans le cadre de cet appel à candidatures devraient s’inscrire dans</w:t>
      </w:r>
      <w:r w:rsidR="009E30B4">
        <w:rPr>
          <w:rFonts w:cstheme="minorHAnsi"/>
        </w:rPr>
        <w:t xml:space="preserve"> </w:t>
      </w:r>
      <w:r w:rsidR="00AF137A">
        <w:rPr>
          <w:rFonts w:cstheme="minorHAnsi"/>
        </w:rPr>
        <w:t xml:space="preserve">des projets </w:t>
      </w:r>
      <w:r w:rsidR="00B52F5F">
        <w:rPr>
          <w:rFonts w:cstheme="minorHAnsi"/>
        </w:rPr>
        <w:t xml:space="preserve">de collaboration structurants </w:t>
      </w:r>
      <w:r w:rsidR="00793DBE">
        <w:rPr>
          <w:rFonts w:cstheme="minorHAnsi"/>
        </w:rPr>
        <w:t xml:space="preserve">pour le développement de la Francophonie scientifique. </w:t>
      </w:r>
      <w:r w:rsidR="009E30B4">
        <w:rPr>
          <w:rFonts w:cstheme="minorHAnsi"/>
        </w:rPr>
        <w:t xml:space="preserve">Dans le cadre de ces mobilités de courte durée </w:t>
      </w:r>
      <w:r w:rsidR="009E30B4" w:rsidRPr="00ED54DB">
        <w:rPr>
          <w:rFonts w:cstheme="minorHAnsi"/>
        </w:rPr>
        <w:t>(de l’ordre d</w:t>
      </w:r>
      <w:r w:rsidR="009E30B4">
        <w:rPr>
          <w:rFonts w:cstheme="minorHAnsi"/>
        </w:rPr>
        <w:t>’</w:t>
      </w:r>
      <w:r w:rsidR="009E30B4" w:rsidRPr="00ED54DB">
        <w:rPr>
          <w:rFonts w:cstheme="minorHAnsi"/>
        </w:rPr>
        <w:t>1</w:t>
      </w:r>
      <w:r w:rsidR="009E30B4">
        <w:rPr>
          <w:rFonts w:cstheme="minorHAnsi"/>
        </w:rPr>
        <w:t xml:space="preserve"> semaine</w:t>
      </w:r>
      <w:r w:rsidR="009E30B4" w:rsidRPr="00ED54DB">
        <w:rPr>
          <w:rFonts w:cstheme="minorHAnsi"/>
        </w:rPr>
        <w:t>)</w:t>
      </w:r>
      <w:r w:rsidR="00896A05">
        <w:rPr>
          <w:rFonts w:cstheme="minorHAnsi"/>
        </w:rPr>
        <w:t>,</w:t>
      </w:r>
      <w:r w:rsidR="009E30B4" w:rsidRPr="00ED54DB">
        <w:rPr>
          <w:rFonts w:cstheme="minorHAnsi"/>
        </w:rPr>
        <w:t xml:space="preserve"> </w:t>
      </w:r>
      <w:r w:rsidR="00F55AA2">
        <w:rPr>
          <w:rFonts w:cstheme="minorHAnsi"/>
        </w:rPr>
        <w:t xml:space="preserve">dont l’objectif </w:t>
      </w:r>
      <w:r w:rsidR="009A79BF">
        <w:rPr>
          <w:rFonts w:cstheme="minorHAnsi"/>
        </w:rPr>
        <w:t xml:space="preserve">est de faciliter l’initiation du montage de nouveaux projets </w:t>
      </w:r>
      <w:r w:rsidR="00414EEA">
        <w:rPr>
          <w:rFonts w:cstheme="minorHAnsi"/>
        </w:rPr>
        <w:t xml:space="preserve">stratégiques pour les membres et d’initier de nouveaux partenariats, </w:t>
      </w:r>
      <w:r w:rsidR="00414EEA" w:rsidRPr="00896A05">
        <w:rPr>
          <w:rFonts w:cstheme="minorHAnsi"/>
          <w:b/>
          <w:bCs/>
        </w:rPr>
        <w:t>l’AUF prendra en charge</w:t>
      </w:r>
      <w:r w:rsidR="00414EEA">
        <w:rPr>
          <w:rFonts w:cstheme="minorHAnsi"/>
        </w:rPr>
        <w:t xml:space="preserve"> : </w:t>
      </w:r>
    </w:p>
    <w:p w14:paraId="42A540E0" w14:textId="77777777" w:rsidR="009E30B4" w:rsidRPr="008A5D5C" w:rsidRDefault="009E30B4" w:rsidP="00B70B32">
      <w:pPr>
        <w:pStyle w:val="NoSpacing"/>
        <w:jc w:val="both"/>
        <w:rPr>
          <w:rFonts w:cstheme="minorHAnsi"/>
        </w:rPr>
      </w:pPr>
    </w:p>
    <w:p w14:paraId="0F6D5915" w14:textId="08C09137" w:rsidR="0032296F" w:rsidRDefault="0032296F" w:rsidP="0032296F">
      <w:pPr>
        <w:pStyle w:val="NoSpacing"/>
        <w:jc w:val="both"/>
        <w:rPr>
          <w:rFonts w:cstheme="minorHAnsi"/>
        </w:rPr>
      </w:pPr>
      <w:r w:rsidRPr="0032296F">
        <w:rPr>
          <w:rFonts w:cstheme="minorHAnsi"/>
        </w:rPr>
        <w:t xml:space="preserve">- </w:t>
      </w:r>
      <w:r w:rsidR="00586A76" w:rsidRPr="00ED54DB">
        <w:rPr>
          <w:rFonts w:cstheme="minorHAnsi"/>
          <w:b/>
          <w:bCs/>
        </w:rPr>
        <w:t>un titre de transport</w:t>
      </w:r>
      <w:r w:rsidR="00586A76" w:rsidRPr="00ED54DB">
        <w:rPr>
          <w:rFonts w:cstheme="minorHAnsi"/>
        </w:rPr>
        <w:t xml:space="preserve"> aller-retour en classe économique</w:t>
      </w:r>
      <w:r w:rsidR="00403F75">
        <w:rPr>
          <w:rFonts w:cstheme="minorHAnsi"/>
        </w:rPr>
        <w:t xml:space="preserve"> entre l’établissement d’origine et l’établissement d’accueil</w:t>
      </w:r>
      <w:r w:rsidR="00FA3678">
        <w:rPr>
          <w:rFonts w:cstheme="minorHAnsi"/>
        </w:rPr>
        <w:t> ;</w:t>
      </w:r>
      <w:r w:rsidR="00586A76" w:rsidRPr="00ED54DB">
        <w:rPr>
          <w:rFonts w:cstheme="minorHAnsi"/>
        </w:rPr>
        <w:t xml:space="preserve"> </w:t>
      </w:r>
    </w:p>
    <w:p w14:paraId="2CA121F7" w14:textId="77777777" w:rsidR="009577EB" w:rsidRDefault="0032296F" w:rsidP="0032296F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586A76" w:rsidRPr="00ED54DB">
        <w:rPr>
          <w:rFonts w:cstheme="minorHAnsi"/>
          <w:b/>
          <w:bCs/>
        </w:rPr>
        <w:t>une assurance</w:t>
      </w:r>
      <w:r w:rsidR="00243249" w:rsidRPr="00ED54DB">
        <w:rPr>
          <w:rFonts w:cstheme="minorHAnsi"/>
        </w:rPr>
        <w:t xml:space="preserve"> </w:t>
      </w:r>
      <w:r w:rsidR="00586A76" w:rsidRPr="00ED54DB">
        <w:rPr>
          <w:rFonts w:cstheme="minorHAnsi"/>
        </w:rPr>
        <w:t>maladie, accident et rapatriement</w:t>
      </w:r>
      <w:r w:rsidR="00167FCF">
        <w:rPr>
          <w:rFonts w:cstheme="minorHAnsi"/>
        </w:rPr>
        <w:t xml:space="preserve"> </w:t>
      </w:r>
      <w:r w:rsidR="009577EB">
        <w:rPr>
          <w:rFonts w:cstheme="minorHAnsi"/>
        </w:rPr>
        <w:t>pour la période de la mission soutenue par l’AUF ;</w:t>
      </w:r>
    </w:p>
    <w:p w14:paraId="5AC28D0F" w14:textId="747596E6" w:rsidR="00F66876" w:rsidRDefault="009577EB" w:rsidP="006825E0">
      <w:pPr>
        <w:pStyle w:val="NoSpacing"/>
        <w:rPr>
          <w:rFonts w:cstheme="minorHAnsi"/>
        </w:rPr>
      </w:pPr>
      <w:r>
        <w:rPr>
          <w:rFonts w:cstheme="minorHAnsi"/>
        </w:rPr>
        <w:t xml:space="preserve">- </w:t>
      </w:r>
      <w:r w:rsidR="009E7992" w:rsidRPr="00162A73">
        <w:rPr>
          <w:rFonts w:cstheme="minorHAnsi"/>
          <w:b/>
          <w:bCs/>
        </w:rPr>
        <w:t>les frais de séjour</w:t>
      </w:r>
      <w:r w:rsidR="009E7992" w:rsidRPr="00F77953">
        <w:rPr>
          <w:rFonts w:cstheme="minorHAnsi"/>
        </w:rPr>
        <w:t xml:space="preserve"> (</w:t>
      </w:r>
      <w:r w:rsidR="009E7992">
        <w:rPr>
          <w:rFonts w:cstheme="minorHAnsi"/>
        </w:rPr>
        <w:t>perdiem</w:t>
      </w:r>
      <w:r w:rsidR="009E7992" w:rsidRPr="00F77953">
        <w:rPr>
          <w:rFonts w:cstheme="minorHAnsi"/>
        </w:rPr>
        <w:t xml:space="preserve"> de 110 euros</w:t>
      </w:r>
      <w:r w:rsidR="0064736F">
        <w:rPr>
          <w:rFonts w:cstheme="minorHAnsi"/>
        </w:rPr>
        <w:t xml:space="preserve"> par nuitée) </w:t>
      </w:r>
      <w:r w:rsidR="00847DC4">
        <w:rPr>
          <w:rFonts w:cstheme="minorHAnsi"/>
        </w:rPr>
        <w:t xml:space="preserve">versés dans la limite de la durée de la mission accordée et sur une période maximale de 8 jours. </w:t>
      </w:r>
    </w:p>
    <w:p w14:paraId="3098EB6F" w14:textId="77777777" w:rsidR="006825E0" w:rsidRPr="006825E0" w:rsidRDefault="006825E0" w:rsidP="006825E0">
      <w:pPr>
        <w:pStyle w:val="NoSpacing"/>
        <w:rPr>
          <w:rFonts w:cstheme="minorHAnsi"/>
        </w:rPr>
      </w:pPr>
    </w:p>
    <w:p w14:paraId="1320B532" w14:textId="6A22F94A" w:rsidR="0051214F" w:rsidRPr="00BB7783" w:rsidRDefault="00395BE3" w:rsidP="001E6AB2">
      <w:pPr>
        <w:snapToGrid w:val="0"/>
        <w:jc w:val="both"/>
        <w:rPr>
          <w:rFonts w:cstheme="minorHAnsi"/>
          <w:b/>
          <w:bCs/>
        </w:rPr>
      </w:pPr>
      <w:r w:rsidRPr="00BB7783">
        <w:rPr>
          <w:rFonts w:cstheme="minorHAnsi"/>
          <w:b/>
          <w:bCs/>
        </w:rPr>
        <w:t>Indépendamment du type du soutien sollicité il est à noter que</w:t>
      </w:r>
      <w:r w:rsidR="0051214F" w:rsidRPr="00BB7783">
        <w:rPr>
          <w:rFonts w:cstheme="minorHAnsi"/>
          <w:b/>
          <w:bCs/>
        </w:rPr>
        <w:t> :</w:t>
      </w:r>
    </w:p>
    <w:p w14:paraId="1B20C049" w14:textId="1D347899" w:rsidR="0051214F" w:rsidRPr="00ED54DB" w:rsidRDefault="0051214F" w:rsidP="0051214F">
      <w:pPr>
        <w:pStyle w:val="NoSpacing"/>
        <w:jc w:val="both"/>
        <w:rPr>
          <w:rFonts w:cstheme="minorHAnsi"/>
        </w:rPr>
      </w:pPr>
      <w:r w:rsidRPr="00ED54DB">
        <w:rPr>
          <w:rFonts w:cstheme="minorHAnsi"/>
        </w:rPr>
        <w:t xml:space="preserve">- </w:t>
      </w:r>
      <w:r w:rsidR="00E751A2">
        <w:rPr>
          <w:rFonts w:cstheme="minorHAnsi"/>
        </w:rPr>
        <w:t>L</w:t>
      </w:r>
      <w:r w:rsidR="001E6AB2" w:rsidRPr="00ED54DB">
        <w:rPr>
          <w:rFonts w:cstheme="minorHAnsi"/>
        </w:rPr>
        <w:t xml:space="preserve">e titre de transport est émis par l'Agence </w:t>
      </w:r>
      <w:r w:rsidR="00F52B6E">
        <w:rPr>
          <w:rFonts w:cstheme="minorHAnsi"/>
        </w:rPr>
        <w:t>U</w:t>
      </w:r>
      <w:r w:rsidR="001E6AB2" w:rsidRPr="00ED54DB">
        <w:rPr>
          <w:rFonts w:cstheme="minorHAnsi"/>
        </w:rPr>
        <w:t>niversitaire de la Francophonie (AUF) et mis à la disposition d</w:t>
      </w:r>
      <w:r w:rsidR="008A1A50">
        <w:rPr>
          <w:rFonts w:cstheme="minorHAnsi"/>
        </w:rPr>
        <w:t xml:space="preserve">u </w:t>
      </w:r>
      <w:r w:rsidR="00210AD9">
        <w:rPr>
          <w:rFonts w:cstheme="minorHAnsi"/>
        </w:rPr>
        <w:t>bénéficiaire</w:t>
      </w:r>
      <w:r w:rsidRPr="00ED54DB">
        <w:rPr>
          <w:rFonts w:cstheme="minorHAnsi"/>
        </w:rPr>
        <w:t>;</w:t>
      </w:r>
    </w:p>
    <w:p w14:paraId="763B3286" w14:textId="07B6908D" w:rsidR="008B584B" w:rsidRPr="00ED54DB" w:rsidRDefault="0051214F" w:rsidP="0051214F">
      <w:pPr>
        <w:pStyle w:val="NoSpacing"/>
        <w:jc w:val="both"/>
        <w:rPr>
          <w:rFonts w:cstheme="minorHAnsi"/>
        </w:rPr>
      </w:pPr>
      <w:r w:rsidRPr="00ED54DB">
        <w:rPr>
          <w:rFonts w:cstheme="minorHAnsi"/>
        </w:rPr>
        <w:t xml:space="preserve">- </w:t>
      </w:r>
      <w:r w:rsidR="00E751A2">
        <w:rPr>
          <w:rFonts w:cstheme="minorHAnsi"/>
        </w:rPr>
        <w:t>L</w:t>
      </w:r>
      <w:r w:rsidRPr="00ED54DB">
        <w:rPr>
          <w:rFonts w:cstheme="minorHAnsi"/>
        </w:rPr>
        <w:t xml:space="preserve">e titre de transport </w:t>
      </w:r>
      <w:r w:rsidR="001E6AB2" w:rsidRPr="00ED54DB">
        <w:rPr>
          <w:rFonts w:cstheme="minorHAnsi"/>
        </w:rPr>
        <w:t>n’est pas modifiable, notamment quant aux dates (le choix du moyen de transport appartient à l’AUF, selon les disponibilités et au prix le plus avantageux</w:t>
      </w:r>
      <w:r w:rsidR="00120086">
        <w:rPr>
          <w:rFonts w:cstheme="minorHAnsi"/>
        </w:rPr>
        <w:t>)</w:t>
      </w:r>
      <w:r w:rsidR="00A84438">
        <w:rPr>
          <w:rFonts w:cstheme="minorHAnsi"/>
        </w:rPr>
        <w:t xml:space="preserve"> </w:t>
      </w:r>
      <w:r w:rsidR="001E6AB2" w:rsidRPr="00ED54DB">
        <w:rPr>
          <w:rFonts w:cstheme="minorHAnsi"/>
        </w:rPr>
        <w:t xml:space="preserve">; </w:t>
      </w:r>
    </w:p>
    <w:p w14:paraId="3708F835" w14:textId="756B55E6" w:rsidR="008B584B" w:rsidRPr="00ED54DB" w:rsidRDefault="008B584B" w:rsidP="0051214F">
      <w:pPr>
        <w:pStyle w:val="NoSpacing"/>
        <w:jc w:val="both"/>
        <w:rPr>
          <w:rFonts w:cstheme="minorHAnsi"/>
        </w:rPr>
      </w:pPr>
      <w:r w:rsidRPr="00ED54DB">
        <w:rPr>
          <w:rFonts w:cstheme="minorHAnsi"/>
        </w:rPr>
        <w:t xml:space="preserve">- </w:t>
      </w:r>
      <w:r w:rsidR="00E751A2">
        <w:rPr>
          <w:rFonts w:cstheme="minorHAnsi"/>
        </w:rPr>
        <w:t>L</w:t>
      </w:r>
      <w:r w:rsidR="001E6AB2" w:rsidRPr="00ED54DB">
        <w:rPr>
          <w:rFonts w:cstheme="minorHAnsi"/>
        </w:rPr>
        <w:t xml:space="preserve">es excédents de bagages ne sont pas pris en charge ; </w:t>
      </w:r>
    </w:p>
    <w:p w14:paraId="5739F189" w14:textId="5D44A866" w:rsidR="001E6AB2" w:rsidRPr="00ED54DB" w:rsidRDefault="008B584B" w:rsidP="0051214F">
      <w:pPr>
        <w:pStyle w:val="NoSpacing"/>
        <w:jc w:val="both"/>
        <w:rPr>
          <w:rFonts w:cstheme="minorHAnsi"/>
        </w:rPr>
      </w:pPr>
      <w:r w:rsidRPr="00ED54DB">
        <w:rPr>
          <w:rFonts w:cstheme="minorHAnsi"/>
        </w:rPr>
        <w:t xml:space="preserve">- </w:t>
      </w:r>
      <w:r w:rsidR="00E751A2">
        <w:rPr>
          <w:rFonts w:cstheme="minorHAnsi"/>
        </w:rPr>
        <w:t>L</w:t>
      </w:r>
      <w:r w:rsidR="001E6AB2" w:rsidRPr="00ED54DB">
        <w:rPr>
          <w:rFonts w:cstheme="minorHAnsi"/>
        </w:rPr>
        <w:t>es pénalités de modification ou d’annulation sont à la charge du bénéficiaire</w:t>
      </w:r>
      <w:r w:rsidRPr="00ED54DB">
        <w:rPr>
          <w:rFonts w:cstheme="minorHAnsi"/>
        </w:rPr>
        <w:t> ;</w:t>
      </w:r>
    </w:p>
    <w:p w14:paraId="213FCB4E" w14:textId="53658E86" w:rsidR="008B584B" w:rsidRPr="00ED54DB" w:rsidRDefault="008B584B" w:rsidP="0051214F">
      <w:pPr>
        <w:pStyle w:val="NoSpacing"/>
        <w:jc w:val="both"/>
        <w:rPr>
          <w:rFonts w:cstheme="minorHAnsi"/>
        </w:rPr>
      </w:pPr>
      <w:r w:rsidRPr="00ED54DB">
        <w:rPr>
          <w:rFonts w:cstheme="minorHAnsi"/>
        </w:rPr>
        <w:t>- Les autres formalités sont à la charge de l</w:t>
      </w:r>
      <w:r w:rsidR="00A84438">
        <w:rPr>
          <w:rFonts w:cstheme="minorHAnsi"/>
        </w:rPr>
        <w:t>’</w:t>
      </w:r>
      <w:r w:rsidRPr="00ED54DB">
        <w:rPr>
          <w:rFonts w:cstheme="minorHAnsi"/>
        </w:rPr>
        <w:t>allocataire, le bénéficiaire devra en outre justifier des visas et vaccinations requis pour se rendre dans le pays d</w:t>
      </w:r>
      <w:r w:rsidR="00A84438">
        <w:rPr>
          <w:rFonts w:cstheme="minorHAnsi"/>
        </w:rPr>
        <w:t>’</w:t>
      </w:r>
      <w:r w:rsidRPr="00ED54DB">
        <w:rPr>
          <w:rFonts w:cstheme="minorHAnsi"/>
        </w:rPr>
        <w:t>accueil.</w:t>
      </w:r>
      <w:r w:rsidR="005F2304">
        <w:rPr>
          <w:rFonts w:cstheme="minorHAnsi"/>
        </w:rPr>
        <w:t xml:space="preserve"> Il est notamment indispensable de vérifier les conditions d’entrée sur le territoire. </w:t>
      </w:r>
    </w:p>
    <w:p w14:paraId="7CC37CC0" w14:textId="2AFE296C" w:rsidR="001E6AB2" w:rsidRPr="00ED54DB" w:rsidRDefault="001E6AB2" w:rsidP="00B70B32">
      <w:pPr>
        <w:snapToGrid w:val="0"/>
        <w:rPr>
          <w:rFonts w:cstheme="minorHAnsi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4"/>
      </w:tblGrid>
      <w:tr w:rsidR="00B70B32" w:rsidRPr="00ED54DB" w14:paraId="1AB50DFC" w14:textId="77777777" w:rsidTr="002E331B">
        <w:tc>
          <w:tcPr>
            <w:tcW w:w="10034" w:type="dxa"/>
            <w:shd w:val="clear" w:color="auto" w:fill="E6E6E6"/>
          </w:tcPr>
          <w:p w14:paraId="1F8A60EC" w14:textId="77777777" w:rsidR="00B70B32" w:rsidRPr="00E01E6E" w:rsidRDefault="00B70B32" w:rsidP="00E240D0">
            <w:pPr>
              <w:pStyle w:val="TableContents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E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DOSSIER DE CANDIDATURE</w:t>
            </w:r>
          </w:p>
        </w:tc>
      </w:tr>
    </w:tbl>
    <w:p w14:paraId="66243524" w14:textId="563D1776" w:rsidR="00B70B32" w:rsidRPr="00ED54DB" w:rsidRDefault="00B70B32" w:rsidP="00906623">
      <w:pPr>
        <w:pStyle w:val="NoSpacing"/>
        <w:jc w:val="both"/>
        <w:rPr>
          <w:rFonts w:cstheme="minorHAnsi"/>
        </w:rPr>
      </w:pPr>
    </w:p>
    <w:p w14:paraId="4CE1459E" w14:textId="4532A295" w:rsidR="006F4780" w:rsidRPr="003A623E" w:rsidRDefault="006F4780" w:rsidP="006F4780">
      <w:pPr>
        <w:pStyle w:val="Heading7"/>
        <w:tabs>
          <w:tab w:val="left" w:pos="-5"/>
        </w:tabs>
        <w:snapToGrid w:val="0"/>
        <w:spacing w:before="60" w:line="240" w:lineRule="auto"/>
        <w:ind w:left="-5" w:right="83"/>
        <w:jc w:val="center"/>
        <w:rPr>
          <w:rFonts w:ascii="Calibri" w:hAnsi="Calibri" w:cs="Calibri"/>
          <w:b/>
          <w:bCs/>
          <w:color w:val="000000"/>
        </w:rPr>
      </w:pPr>
      <w:r w:rsidRPr="00975AF4">
        <w:rPr>
          <w:rFonts w:ascii="Arial" w:hAnsi="Arial" w:cs="Arial"/>
          <w:b/>
          <w:bCs/>
          <w:color w:val="A50021"/>
          <w:sz w:val="20"/>
          <w:szCs w:val="20"/>
          <w:lang w:val="fr-CA"/>
        </w:rPr>
        <w:t xml:space="preserve">TOUTES LES PIÈCES DU DOSSIER DOIVENT ÊTRE RÉDIGÉES OU TRADUITES EN FRANÇAIS. ELLES DOIVENT ETRE EN FORMAT .PDF ET DATÉES DE MOINS DE 3 MOIS À LA DATE DE CLÔTURE DE L’APPEL À </w:t>
      </w:r>
      <w:r w:rsidR="00CE2B1E">
        <w:rPr>
          <w:rFonts w:ascii="Arial" w:hAnsi="Arial" w:cs="Arial"/>
          <w:b/>
          <w:bCs/>
          <w:color w:val="A50021"/>
          <w:sz w:val="20"/>
          <w:szCs w:val="20"/>
          <w:lang w:val="fr-CA"/>
        </w:rPr>
        <w:t>PROJETS</w:t>
      </w:r>
    </w:p>
    <w:p w14:paraId="66F79B96" w14:textId="77777777" w:rsidR="006F4780" w:rsidRDefault="006F4780" w:rsidP="003C6102">
      <w:pPr>
        <w:pStyle w:val="NoSpacing"/>
        <w:jc w:val="both"/>
        <w:rPr>
          <w:rFonts w:cstheme="minorHAnsi"/>
        </w:rPr>
      </w:pPr>
    </w:p>
    <w:p w14:paraId="1DBD86C8" w14:textId="096AF2F7" w:rsidR="003C6102" w:rsidRPr="00ED54DB" w:rsidRDefault="003C6102" w:rsidP="003C6102">
      <w:pPr>
        <w:pStyle w:val="NoSpacing"/>
        <w:jc w:val="both"/>
        <w:rPr>
          <w:rFonts w:cstheme="minorHAnsi"/>
        </w:rPr>
      </w:pPr>
      <w:r w:rsidRPr="00ED54DB">
        <w:rPr>
          <w:rFonts w:cstheme="minorHAnsi"/>
        </w:rPr>
        <w:t>Le dossier de candidature</w:t>
      </w:r>
      <w:r w:rsidR="00E01E6E">
        <w:rPr>
          <w:rFonts w:cstheme="minorHAnsi"/>
        </w:rPr>
        <w:t>,</w:t>
      </w:r>
      <w:r w:rsidRPr="00ED54DB">
        <w:rPr>
          <w:rFonts w:cstheme="minorHAnsi"/>
        </w:rPr>
        <w:t xml:space="preserve"> indépendamment de la nature de la mobilité souhaitée, pour être recevable, doit être </w:t>
      </w:r>
      <w:r w:rsidR="00DB133F">
        <w:rPr>
          <w:rFonts w:cstheme="minorHAnsi"/>
        </w:rPr>
        <w:t>envoyée</w:t>
      </w:r>
      <w:r w:rsidRPr="00ED54DB">
        <w:rPr>
          <w:rFonts w:cstheme="minorHAnsi"/>
        </w:rPr>
        <w:t xml:space="preserve"> à l’adresse: </w:t>
      </w:r>
      <w:hyperlink r:id="rId13" w:history="1">
        <w:r w:rsidRPr="00ED54DB">
          <w:rPr>
            <w:rStyle w:val="Hyperlink"/>
            <w:rFonts w:cstheme="minorHAnsi"/>
          </w:rPr>
          <w:t>enseignement-mo@auf.org</w:t>
        </w:r>
      </w:hyperlink>
      <w:r w:rsidRPr="00ED54DB">
        <w:rPr>
          <w:rFonts w:cstheme="minorHAnsi"/>
        </w:rPr>
        <w:t xml:space="preserve"> et comprendre les pièces suivantes :</w:t>
      </w:r>
    </w:p>
    <w:p w14:paraId="5769C9F6" w14:textId="77777777" w:rsidR="003C6102" w:rsidRPr="00ED54DB" w:rsidRDefault="003C6102" w:rsidP="003C6102">
      <w:pPr>
        <w:pStyle w:val="NoSpacing"/>
        <w:jc w:val="both"/>
        <w:rPr>
          <w:rFonts w:cstheme="minorHAnsi"/>
        </w:rPr>
      </w:pPr>
    </w:p>
    <w:p w14:paraId="4F8B99B3" w14:textId="48055849" w:rsidR="003C6102" w:rsidRPr="00ED54DB" w:rsidRDefault="003C6102" w:rsidP="003C6102">
      <w:pPr>
        <w:pStyle w:val="NoSpacing"/>
        <w:numPr>
          <w:ilvl w:val="0"/>
          <w:numId w:val="38"/>
        </w:numPr>
        <w:jc w:val="both"/>
        <w:rPr>
          <w:rFonts w:cstheme="minorHAnsi"/>
        </w:rPr>
      </w:pPr>
      <w:r w:rsidRPr="00373C93">
        <w:rPr>
          <w:rFonts w:cstheme="minorHAnsi"/>
        </w:rPr>
        <w:t>Le formulaire de candidature</w:t>
      </w:r>
      <w:r w:rsidRPr="00ED54DB">
        <w:rPr>
          <w:rFonts w:cstheme="minorHAnsi"/>
        </w:rPr>
        <w:t xml:space="preserve"> dûment rempli et signé ;</w:t>
      </w:r>
    </w:p>
    <w:p w14:paraId="47BF49F9" w14:textId="2107F174" w:rsidR="003C6102" w:rsidRPr="00ED54DB" w:rsidRDefault="00993018" w:rsidP="003C6102">
      <w:pPr>
        <w:pStyle w:val="NoSpacing"/>
        <w:numPr>
          <w:ilvl w:val="0"/>
          <w:numId w:val="38"/>
        </w:numPr>
        <w:jc w:val="both"/>
        <w:rPr>
          <w:rFonts w:cstheme="minorHAnsi"/>
        </w:rPr>
      </w:pPr>
      <w:r>
        <w:rPr>
          <w:rFonts w:cstheme="minorHAnsi"/>
        </w:rPr>
        <w:t xml:space="preserve">L’accord du supérieur hiérarchique </w:t>
      </w:r>
      <w:r w:rsidR="00A07CA6">
        <w:rPr>
          <w:rFonts w:cstheme="minorHAnsi"/>
        </w:rPr>
        <w:t xml:space="preserve">de l’enseignant, enseignant-chercheur et/ou missionnaire, signé par le plus haut responsable </w:t>
      </w:r>
      <w:r w:rsidR="00495708">
        <w:rPr>
          <w:rFonts w:cstheme="minorHAnsi"/>
        </w:rPr>
        <w:t>de l’établissement ou une autorité déléguée</w:t>
      </w:r>
      <w:r w:rsidR="003C6102" w:rsidRPr="00ED54DB">
        <w:rPr>
          <w:rFonts w:cstheme="minorHAnsi"/>
        </w:rPr>
        <w:t> ;</w:t>
      </w:r>
    </w:p>
    <w:p w14:paraId="3F5E39B2" w14:textId="05E9FB45" w:rsidR="003C6102" w:rsidRPr="00ED54DB" w:rsidRDefault="00745359" w:rsidP="003C6102">
      <w:pPr>
        <w:pStyle w:val="NoSpacing"/>
        <w:numPr>
          <w:ilvl w:val="0"/>
          <w:numId w:val="38"/>
        </w:numPr>
        <w:jc w:val="both"/>
        <w:rPr>
          <w:rFonts w:cstheme="minorHAnsi"/>
        </w:rPr>
      </w:pPr>
      <w:r>
        <w:rPr>
          <w:rFonts w:cstheme="minorHAnsi"/>
        </w:rPr>
        <w:t>Le c</w:t>
      </w:r>
      <w:r w:rsidR="003C6102" w:rsidRPr="00ED54DB">
        <w:rPr>
          <w:rFonts w:cstheme="minorHAnsi"/>
        </w:rPr>
        <w:t>urriculum vitae actualisé, en français, détaillant l’ensemble du cursus universitaire et professionnel du candidat</w:t>
      </w:r>
      <w:r w:rsidR="00A84438">
        <w:rPr>
          <w:rFonts w:cstheme="minorHAnsi"/>
        </w:rPr>
        <w:t> ;</w:t>
      </w:r>
    </w:p>
    <w:p w14:paraId="13FD4456" w14:textId="7B3A4B06" w:rsidR="003C6102" w:rsidRPr="00ED54DB" w:rsidRDefault="003C6102" w:rsidP="003C6102">
      <w:pPr>
        <w:pStyle w:val="NoSpacing"/>
        <w:numPr>
          <w:ilvl w:val="0"/>
          <w:numId w:val="38"/>
        </w:numPr>
        <w:jc w:val="both"/>
        <w:rPr>
          <w:rFonts w:cstheme="minorHAnsi"/>
        </w:rPr>
      </w:pPr>
      <w:r w:rsidRPr="00ED54DB">
        <w:rPr>
          <w:rFonts w:cstheme="minorHAnsi"/>
        </w:rPr>
        <w:t>Copie de la page d</w:t>
      </w:r>
      <w:r w:rsidR="00A84438">
        <w:rPr>
          <w:rFonts w:cstheme="minorHAnsi"/>
        </w:rPr>
        <w:t>’</w:t>
      </w:r>
      <w:r w:rsidRPr="00ED54DB">
        <w:rPr>
          <w:rFonts w:cstheme="minorHAnsi"/>
        </w:rPr>
        <w:t>identification du passeport</w:t>
      </w:r>
      <w:r w:rsidR="0058032C">
        <w:rPr>
          <w:rFonts w:cstheme="minorHAnsi"/>
        </w:rPr>
        <w:t>.</w:t>
      </w:r>
    </w:p>
    <w:p w14:paraId="6139A804" w14:textId="2B769542" w:rsidR="003C6102" w:rsidRPr="00ED54DB" w:rsidRDefault="003C6102" w:rsidP="003C6102">
      <w:pPr>
        <w:pStyle w:val="NoSpacing"/>
        <w:jc w:val="both"/>
        <w:rPr>
          <w:rFonts w:cstheme="minorHAnsi"/>
        </w:rPr>
      </w:pPr>
    </w:p>
    <w:p w14:paraId="7F48C530" w14:textId="4BA5EB8D" w:rsidR="008B64D9" w:rsidRPr="00ED54DB" w:rsidRDefault="008B64D9" w:rsidP="003C6102">
      <w:pPr>
        <w:pStyle w:val="NoSpacing"/>
        <w:jc w:val="both"/>
        <w:rPr>
          <w:rFonts w:cstheme="minorHAnsi"/>
        </w:rPr>
      </w:pPr>
      <w:r w:rsidRPr="00ED54DB">
        <w:rPr>
          <w:rFonts w:cstheme="minorHAnsi"/>
          <w:b/>
          <w:bCs/>
        </w:rPr>
        <w:t xml:space="preserve">Pour les missions de coopération </w:t>
      </w:r>
      <w:r w:rsidR="00D152E7">
        <w:rPr>
          <w:rFonts w:cstheme="minorHAnsi"/>
          <w:b/>
          <w:bCs/>
        </w:rPr>
        <w:t xml:space="preserve">universitaire ou </w:t>
      </w:r>
      <w:r w:rsidRPr="00ED54DB">
        <w:rPr>
          <w:rFonts w:cstheme="minorHAnsi"/>
          <w:b/>
          <w:bCs/>
        </w:rPr>
        <w:t>scientifique</w:t>
      </w:r>
      <w:r w:rsidR="00CB267A">
        <w:rPr>
          <w:rFonts w:cstheme="minorHAnsi"/>
          <w:b/>
          <w:bCs/>
        </w:rPr>
        <w:t>,</w:t>
      </w:r>
      <w:r w:rsidRPr="00ED54DB">
        <w:rPr>
          <w:rFonts w:cstheme="minorHAnsi"/>
        </w:rPr>
        <w:t xml:space="preserve"> merci de joindre à votre demande : </w:t>
      </w:r>
    </w:p>
    <w:p w14:paraId="3048CFF4" w14:textId="7C5940A8" w:rsidR="008B64D9" w:rsidRDefault="00DA0924" w:rsidP="008B64D9">
      <w:pPr>
        <w:pStyle w:val="NoSpacing"/>
        <w:numPr>
          <w:ilvl w:val="0"/>
          <w:numId w:val="39"/>
        </w:numPr>
        <w:jc w:val="both"/>
        <w:rPr>
          <w:rFonts w:cstheme="minorHAnsi"/>
        </w:rPr>
      </w:pPr>
      <w:r w:rsidRPr="00ED54DB">
        <w:rPr>
          <w:rFonts w:cstheme="minorHAnsi"/>
        </w:rPr>
        <w:t>Le plan des activités à assurer ;</w:t>
      </w:r>
    </w:p>
    <w:p w14:paraId="7151FB4C" w14:textId="196827ED" w:rsidR="00252C5F" w:rsidRPr="00ED54DB" w:rsidRDefault="00252C5F" w:rsidP="008B64D9">
      <w:pPr>
        <w:pStyle w:val="NoSpacing"/>
        <w:numPr>
          <w:ilvl w:val="0"/>
          <w:numId w:val="39"/>
        </w:numPr>
        <w:jc w:val="both"/>
        <w:rPr>
          <w:rFonts w:cstheme="minorHAnsi"/>
        </w:rPr>
      </w:pPr>
      <w:r>
        <w:rPr>
          <w:rFonts w:cstheme="minorHAnsi"/>
        </w:rPr>
        <w:t>La description détaillée du projet ;</w:t>
      </w:r>
    </w:p>
    <w:p w14:paraId="180E0B32" w14:textId="561641D9" w:rsidR="00DA0924" w:rsidRDefault="00DA0924" w:rsidP="008B64D9">
      <w:pPr>
        <w:pStyle w:val="NoSpacing"/>
        <w:numPr>
          <w:ilvl w:val="0"/>
          <w:numId w:val="39"/>
        </w:numPr>
        <w:jc w:val="both"/>
        <w:rPr>
          <w:rFonts w:cstheme="minorHAnsi"/>
        </w:rPr>
      </w:pPr>
      <w:r w:rsidRPr="00ED54DB">
        <w:rPr>
          <w:rFonts w:cstheme="minorHAnsi"/>
        </w:rPr>
        <w:t>La lettre d’invitation du responsable académique de la structure d’accueil justifiant l’opportunité de la mission et précisant la participation financière de l’établissement</w:t>
      </w:r>
      <w:r w:rsidR="003E2BC5">
        <w:rPr>
          <w:rFonts w:cstheme="minorHAnsi"/>
        </w:rPr>
        <w:t> </w:t>
      </w:r>
      <w:r w:rsidR="00393ADB">
        <w:rPr>
          <w:rFonts w:cstheme="minorHAnsi"/>
        </w:rPr>
        <w:t>et les dates de mobilité</w:t>
      </w:r>
      <w:r w:rsidR="003E2BC5">
        <w:rPr>
          <w:rFonts w:cstheme="minorHAnsi"/>
        </w:rPr>
        <w:t>;</w:t>
      </w:r>
    </w:p>
    <w:p w14:paraId="46A83F7E" w14:textId="77777777" w:rsidR="006825E0" w:rsidRDefault="006825E0" w:rsidP="001237C4">
      <w:pPr>
        <w:pStyle w:val="NoSpacing"/>
        <w:jc w:val="both"/>
        <w:rPr>
          <w:rFonts w:cstheme="minorHAnsi"/>
        </w:rPr>
      </w:pPr>
    </w:p>
    <w:p w14:paraId="4AC047CF" w14:textId="77777777" w:rsidR="000631CF" w:rsidRDefault="000631CF" w:rsidP="001237C4">
      <w:pPr>
        <w:pStyle w:val="NoSpacing"/>
        <w:jc w:val="both"/>
        <w:rPr>
          <w:rFonts w:cstheme="minorHAnsi"/>
        </w:rPr>
      </w:pPr>
    </w:p>
    <w:p w14:paraId="1C38CAC6" w14:textId="77777777" w:rsidR="000631CF" w:rsidRDefault="000631CF" w:rsidP="001237C4">
      <w:pPr>
        <w:pStyle w:val="NoSpacing"/>
        <w:jc w:val="both"/>
        <w:rPr>
          <w:rFonts w:cstheme="minorHAnsi"/>
        </w:rPr>
      </w:pPr>
    </w:p>
    <w:p w14:paraId="625E5DCA" w14:textId="58EBC09B" w:rsidR="001237C4" w:rsidRDefault="001237C4" w:rsidP="001237C4">
      <w:pPr>
        <w:pStyle w:val="NoSpacing"/>
        <w:jc w:val="both"/>
        <w:rPr>
          <w:rFonts w:cstheme="minorHAnsi"/>
        </w:rPr>
      </w:pPr>
      <w:r w:rsidRPr="00C704FA">
        <w:rPr>
          <w:rFonts w:cstheme="minorHAnsi"/>
          <w:b/>
          <w:bCs/>
        </w:rPr>
        <w:t>Pour les missions d’expertise</w:t>
      </w:r>
      <w:r>
        <w:rPr>
          <w:rFonts w:cstheme="minorHAnsi"/>
        </w:rPr>
        <w:t xml:space="preserve">, merci de joindre à votre demande : </w:t>
      </w:r>
    </w:p>
    <w:p w14:paraId="3BBEDCA8" w14:textId="3A58CC75" w:rsidR="001237C4" w:rsidRDefault="001237C4" w:rsidP="001237C4">
      <w:pPr>
        <w:pStyle w:val="NoSpacing"/>
        <w:numPr>
          <w:ilvl w:val="0"/>
          <w:numId w:val="40"/>
        </w:numPr>
        <w:jc w:val="both"/>
        <w:rPr>
          <w:rFonts w:cstheme="minorHAnsi"/>
        </w:rPr>
      </w:pPr>
      <w:r w:rsidRPr="00ED54DB">
        <w:rPr>
          <w:rFonts w:cstheme="minorHAnsi"/>
        </w:rPr>
        <w:t xml:space="preserve">La description détaillée </w:t>
      </w:r>
      <w:r w:rsidR="00B70240" w:rsidRPr="00B70240">
        <w:rPr>
          <w:rFonts w:cstheme="minorHAnsi"/>
        </w:rPr>
        <w:t>du programme de la mission d’expertise</w:t>
      </w:r>
      <w:r w:rsidR="00B70240">
        <w:rPr>
          <w:rFonts w:cstheme="minorHAnsi"/>
        </w:rPr>
        <w:t> ;</w:t>
      </w:r>
    </w:p>
    <w:p w14:paraId="7BA874F9" w14:textId="07FFA26E" w:rsidR="00B70240" w:rsidRPr="00ED54DB" w:rsidRDefault="00E70A72" w:rsidP="001237C4">
      <w:pPr>
        <w:pStyle w:val="NoSpacing"/>
        <w:numPr>
          <w:ilvl w:val="0"/>
          <w:numId w:val="40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Pr="00E70A72">
        <w:rPr>
          <w:rFonts w:cstheme="minorHAnsi"/>
        </w:rPr>
        <w:t>a lettre d’invitation de la part du responsable de l’établissement qui sollicite l’expertise décrivant la nécessité de la mobilité et justifiant le choix de l’expert</w:t>
      </w:r>
      <w:r w:rsidR="00A84438">
        <w:rPr>
          <w:rFonts w:cstheme="minorHAnsi"/>
        </w:rPr>
        <w:t>.</w:t>
      </w:r>
    </w:p>
    <w:p w14:paraId="37178786" w14:textId="56941381" w:rsidR="00EE567E" w:rsidRPr="00ED54DB" w:rsidRDefault="00EE567E" w:rsidP="00906623">
      <w:pPr>
        <w:pStyle w:val="NoSpacing"/>
        <w:jc w:val="both"/>
        <w:rPr>
          <w:rFonts w:cstheme="minorHAnsi"/>
        </w:rPr>
      </w:pPr>
    </w:p>
    <w:p w14:paraId="520C2FB4" w14:textId="77777777" w:rsidR="001734CC" w:rsidRPr="00ED54DB" w:rsidRDefault="001734CC" w:rsidP="000845BE">
      <w:pPr>
        <w:pStyle w:val="Standard"/>
        <w:spacing w:before="32" w:line="229" w:lineRule="exac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100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1"/>
        <w:gridCol w:w="2491"/>
        <w:gridCol w:w="5027"/>
      </w:tblGrid>
      <w:tr w:rsidR="00352EC2" w:rsidRPr="002957C0" w14:paraId="2496D67C" w14:textId="77777777" w:rsidTr="00401B9E">
        <w:tc>
          <w:tcPr>
            <w:tcW w:w="10009" w:type="dxa"/>
            <w:gridSpan w:val="3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E6E6E6"/>
            <w:vAlign w:val="center"/>
          </w:tcPr>
          <w:p w14:paraId="766E26CE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6B2EC36F">
              <w:rPr>
                <w:rFonts w:asciiTheme="minorHAnsi" w:hAnsiTheme="minorHAnsi" w:cstheme="minorBidi"/>
                <w:b/>
                <w:bCs/>
                <w:lang w:val="fr-FR"/>
              </w:rPr>
              <w:t xml:space="preserve">POUR TOUTE QUESTION RELATIVE 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>À</w:t>
            </w:r>
            <w:r w:rsidRPr="6B2EC36F">
              <w:rPr>
                <w:rFonts w:asciiTheme="minorHAnsi" w:hAnsiTheme="minorHAnsi" w:cstheme="minorBidi"/>
                <w:b/>
                <w:bCs/>
                <w:lang w:val="fr-FR"/>
              </w:rPr>
              <w:t xml:space="preserve"> CET APPEL 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>À</w:t>
            </w:r>
            <w:r w:rsidRPr="6B2EC36F">
              <w:rPr>
                <w:rFonts w:asciiTheme="minorHAnsi" w:hAnsiTheme="minorHAnsi" w:cstheme="minorBidi"/>
                <w:b/>
                <w:bCs/>
                <w:lang w:val="fr-FR"/>
              </w:rPr>
              <w:t xml:space="preserve"> PROJETS,</w:t>
            </w:r>
          </w:p>
          <w:p w14:paraId="7AD3A611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6B2EC36F">
              <w:rPr>
                <w:rFonts w:asciiTheme="minorHAnsi" w:hAnsiTheme="minorHAnsi" w:cstheme="minorBidi"/>
                <w:b/>
                <w:bCs/>
                <w:lang w:val="fr-FR"/>
              </w:rPr>
              <w:t xml:space="preserve">MERCI DE NOUS CONTACTER 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>À</w:t>
            </w:r>
            <w:r w:rsidRPr="6B2EC36F">
              <w:rPr>
                <w:rFonts w:asciiTheme="minorHAnsi" w:hAnsiTheme="minorHAnsi" w:cstheme="minorBidi"/>
                <w:b/>
                <w:bCs/>
                <w:lang w:val="fr-FR"/>
              </w:rPr>
              <w:t xml:space="preserve"> l’ADRESSE SUIVANTE :</w:t>
            </w:r>
          </w:p>
        </w:tc>
      </w:tr>
      <w:tr w:rsidR="00352EC2" w:rsidRPr="008C5CE4" w14:paraId="347466D8" w14:textId="77777777" w:rsidTr="00401B9E">
        <w:tc>
          <w:tcPr>
            <w:tcW w:w="4982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E6E6E6"/>
            <w:vAlign w:val="center"/>
          </w:tcPr>
          <w:p w14:paraId="49AF13B6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6B2EC36F">
              <w:rPr>
                <w:rFonts w:asciiTheme="minorHAnsi" w:hAnsiTheme="minorHAnsi" w:cstheme="minorBidi"/>
                <w:b/>
                <w:bCs/>
                <w:lang w:val="fr-FR"/>
              </w:rPr>
              <w:t xml:space="preserve">L'établissement candidat est situé dans l'un des pays </w:t>
            </w:r>
            <w:r>
              <w:rPr>
                <w:rFonts w:asciiTheme="minorHAnsi" w:hAnsiTheme="minorHAnsi" w:cstheme="minorBidi"/>
                <w:b/>
                <w:bCs/>
                <w:lang w:val="fr-FR"/>
              </w:rPr>
              <w:t xml:space="preserve">suivants </w:t>
            </w:r>
            <w:r w:rsidRPr="6B2EC36F">
              <w:rPr>
                <w:rFonts w:asciiTheme="minorHAnsi" w:hAnsiTheme="minorHAnsi" w:cstheme="minorBidi"/>
                <w:b/>
                <w:bCs/>
                <w:lang w:val="fr-FR"/>
              </w:rPr>
              <w:t>de la région Moyen-Orient :</w:t>
            </w:r>
          </w:p>
        </w:tc>
        <w:tc>
          <w:tcPr>
            <w:tcW w:w="502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E6E6E6"/>
            <w:vAlign w:val="center"/>
          </w:tcPr>
          <w:p w14:paraId="5C93FD97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C</w:t>
            </w:r>
            <w:r w:rsidRPr="6B2EC36F">
              <w:rPr>
                <w:rFonts w:asciiTheme="minorHAnsi" w:hAnsiTheme="minorHAnsi" w:cstheme="minorBidi"/>
                <w:b/>
                <w:bCs/>
                <w:lang w:val="fr-FR"/>
              </w:rPr>
              <w:t>ontacter :</w:t>
            </w:r>
          </w:p>
        </w:tc>
      </w:tr>
      <w:tr w:rsidR="00352EC2" w:rsidRPr="001A3B95" w14:paraId="7D271D38" w14:textId="77777777" w:rsidTr="00401B9E">
        <w:trPr>
          <w:trHeight w:val="2285"/>
        </w:trPr>
        <w:tc>
          <w:tcPr>
            <w:tcW w:w="2491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709A2FE7" w14:textId="77777777" w:rsidR="00352EC2" w:rsidRPr="0084658A" w:rsidRDefault="00352EC2" w:rsidP="00401B9E">
            <w:pPr>
              <w:pStyle w:val="TableContents"/>
              <w:snapToGrid w:val="0"/>
              <w:jc w:val="center"/>
              <w:rPr>
                <w:rFonts w:asciiTheme="minorHAnsi" w:hAnsiTheme="minorHAnsi" w:cstheme="minorBidi"/>
                <w:lang w:val="fr-FR"/>
              </w:rPr>
            </w:pPr>
            <w:r w:rsidRPr="6B2EC36F">
              <w:rPr>
                <w:rFonts w:asciiTheme="minorHAnsi" w:hAnsiTheme="minorHAnsi" w:cstheme="minorBidi"/>
                <w:lang w:val="fr-FR"/>
              </w:rPr>
              <w:t>ARABIE SAOUDITE</w:t>
            </w:r>
          </w:p>
          <w:p w14:paraId="662C9D0A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 w:rsidRPr="6B2EC36F">
              <w:rPr>
                <w:rFonts w:asciiTheme="minorHAnsi" w:hAnsiTheme="minorHAnsi" w:cstheme="minorBidi"/>
                <w:lang w:val="fr-FR"/>
              </w:rPr>
              <w:t>CHYPRE</w:t>
            </w:r>
          </w:p>
          <w:p w14:paraId="589166AB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 w:rsidRPr="6B2EC36F">
              <w:rPr>
                <w:rFonts w:asciiTheme="minorHAnsi" w:hAnsiTheme="minorHAnsi" w:cstheme="minorBidi"/>
                <w:lang w:val="fr-FR"/>
              </w:rPr>
              <w:t>DJIBOUTI</w:t>
            </w:r>
          </w:p>
          <w:p w14:paraId="5D1C8663" w14:textId="77777777" w:rsidR="00352EC2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>
              <w:rPr>
                <w:rFonts w:asciiTheme="minorHAnsi" w:hAnsiTheme="minorHAnsi" w:cstheme="minorBidi"/>
                <w:lang w:val="fr-FR"/>
              </w:rPr>
              <w:t>É</w:t>
            </w:r>
            <w:r w:rsidRPr="6B2EC36F">
              <w:rPr>
                <w:rFonts w:asciiTheme="minorHAnsi" w:hAnsiTheme="minorHAnsi" w:cstheme="minorBidi"/>
                <w:lang w:val="fr-FR"/>
              </w:rPr>
              <w:t>GYPTE</w:t>
            </w:r>
          </w:p>
          <w:p w14:paraId="2A5C5CC2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>
              <w:rPr>
                <w:rFonts w:asciiTheme="minorHAnsi" w:hAnsiTheme="minorHAnsi" w:cstheme="minorBidi"/>
                <w:lang w:val="fr-FR"/>
              </w:rPr>
              <w:t>É</w:t>
            </w:r>
            <w:r w:rsidRPr="6B2EC36F">
              <w:rPr>
                <w:rFonts w:asciiTheme="minorHAnsi" w:hAnsiTheme="minorHAnsi" w:cstheme="minorBidi"/>
                <w:lang w:val="fr-FR"/>
              </w:rPr>
              <w:t>MIRATS ARABES UNIS</w:t>
            </w:r>
          </w:p>
          <w:p w14:paraId="345F3B52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>
              <w:rPr>
                <w:rFonts w:asciiTheme="minorHAnsi" w:hAnsiTheme="minorHAnsi" w:cstheme="minorBidi"/>
                <w:lang w:val="fr-FR"/>
              </w:rPr>
              <w:t>É</w:t>
            </w:r>
            <w:r w:rsidRPr="6B2EC36F">
              <w:rPr>
                <w:rFonts w:asciiTheme="minorHAnsi" w:hAnsiTheme="minorHAnsi" w:cstheme="minorBidi"/>
                <w:lang w:val="fr-FR"/>
              </w:rPr>
              <w:t>THIOPIE</w:t>
            </w:r>
          </w:p>
          <w:p w14:paraId="44737F26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 w:rsidRPr="6B2EC36F">
              <w:rPr>
                <w:rFonts w:asciiTheme="minorHAnsi" w:hAnsiTheme="minorHAnsi" w:cstheme="minorBidi"/>
                <w:lang w:val="fr-FR"/>
              </w:rPr>
              <w:t>IRAK</w:t>
            </w:r>
          </w:p>
          <w:p w14:paraId="1DE19DCA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 w:rsidRPr="6B2EC36F">
              <w:rPr>
                <w:rFonts w:asciiTheme="minorHAnsi" w:hAnsiTheme="minorHAnsi" w:cstheme="minorBidi"/>
                <w:lang w:val="fr-FR"/>
              </w:rPr>
              <w:t>IRAN</w:t>
            </w:r>
          </w:p>
        </w:tc>
        <w:tc>
          <w:tcPr>
            <w:tcW w:w="2491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  <w:vAlign w:val="center"/>
          </w:tcPr>
          <w:p w14:paraId="736EFEB5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 w:rsidRPr="6B2EC36F">
              <w:rPr>
                <w:rFonts w:asciiTheme="minorHAnsi" w:hAnsiTheme="minorHAnsi" w:cstheme="minorBidi"/>
                <w:lang w:val="fr-FR"/>
              </w:rPr>
              <w:t>JORDANIE</w:t>
            </w:r>
          </w:p>
          <w:p w14:paraId="042E6C08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 w:rsidRPr="6B2EC36F">
              <w:rPr>
                <w:rFonts w:asciiTheme="minorHAnsi" w:hAnsiTheme="minorHAnsi" w:cstheme="minorBidi"/>
                <w:lang w:val="fr-FR"/>
              </w:rPr>
              <w:t>LIBAN</w:t>
            </w:r>
          </w:p>
          <w:p w14:paraId="03F30F34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 w:rsidRPr="6B2EC36F">
              <w:rPr>
                <w:rFonts w:asciiTheme="minorHAnsi" w:hAnsiTheme="minorHAnsi" w:cstheme="minorBidi"/>
                <w:lang w:val="fr-FR"/>
              </w:rPr>
              <w:t>PAKISTAN</w:t>
            </w:r>
          </w:p>
          <w:p w14:paraId="1E9AFC62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 w:rsidRPr="6B2EC36F">
              <w:rPr>
                <w:rFonts w:asciiTheme="minorHAnsi" w:hAnsiTheme="minorHAnsi" w:cstheme="minorBidi"/>
                <w:lang w:val="fr-FR"/>
              </w:rPr>
              <w:t>PALESTINE</w:t>
            </w:r>
          </w:p>
          <w:p w14:paraId="3AD101CF" w14:textId="77777777" w:rsidR="00352EC2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 w:rsidRPr="6B2EC36F">
              <w:rPr>
                <w:rFonts w:asciiTheme="minorHAnsi" w:hAnsiTheme="minorHAnsi" w:cstheme="minorBidi"/>
                <w:lang w:val="fr-FR"/>
              </w:rPr>
              <w:t>QATAR</w:t>
            </w:r>
          </w:p>
          <w:p w14:paraId="7F3F439A" w14:textId="77777777" w:rsidR="00352EC2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>
              <w:rPr>
                <w:rFonts w:asciiTheme="minorHAnsi" w:hAnsiTheme="minorHAnsi" w:cstheme="minorBidi"/>
                <w:lang w:val="fr-FR"/>
              </w:rPr>
              <w:t>TURQUIE</w:t>
            </w:r>
          </w:p>
          <w:p w14:paraId="3911703E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>
              <w:rPr>
                <w:rFonts w:asciiTheme="minorHAnsi" w:hAnsiTheme="minorHAnsi" w:cstheme="minorBidi"/>
                <w:lang w:val="fr-FR"/>
              </w:rPr>
              <w:t>SOMALIE</w:t>
            </w:r>
          </w:p>
          <w:p w14:paraId="6D0BD9C1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 w:rsidRPr="6B2EC36F">
              <w:rPr>
                <w:rFonts w:asciiTheme="minorHAnsi" w:hAnsiTheme="minorHAnsi" w:cstheme="minorBidi"/>
                <w:lang w:val="fr-FR"/>
              </w:rPr>
              <w:t>SOUDAN</w:t>
            </w:r>
          </w:p>
          <w:p w14:paraId="7AADBC24" w14:textId="77777777" w:rsidR="00352EC2" w:rsidRPr="0084658A" w:rsidRDefault="00352EC2" w:rsidP="00401B9E">
            <w:pPr>
              <w:jc w:val="center"/>
              <w:rPr>
                <w:rFonts w:eastAsia="Arial"/>
              </w:rPr>
            </w:pPr>
            <w:r w:rsidRPr="6B2EC36F">
              <w:t>Y</w:t>
            </w:r>
            <w:r>
              <w:t>É</w:t>
            </w:r>
            <w:r w:rsidRPr="6B2EC36F">
              <w:t>MEN</w:t>
            </w:r>
          </w:p>
        </w:tc>
        <w:tc>
          <w:tcPr>
            <w:tcW w:w="502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7617BB2B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 w:rsidRPr="6B2EC36F">
              <w:rPr>
                <w:rFonts w:asciiTheme="minorHAnsi" w:hAnsiTheme="minorHAnsi" w:cstheme="minorBidi"/>
                <w:b/>
                <w:bCs/>
                <w:lang w:val="fr-FR"/>
              </w:rPr>
              <w:t>DIRECTION RÉGIONALE MOYEN-ORIENT (DRMO)</w:t>
            </w:r>
          </w:p>
          <w:p w14:paraId="077457D6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 w:rsidRPr="6B2EC36F">
              <w:rPr>
                <w:rFonts w:asciiTheme="minorHAnsi" w:hAnsiTheme="minorHAnsi" w:cstheme="minorBidi"/>
                <w:lang w:val="fr-FR"/>
              </w:rPr>
              <w:t>Rue de Damas</w:t>
            </w:r>
          </w:p>
          <w:p w14:paraId="155A5FEC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 w:rsidRPr="6B2EC36F">
              <w:rPr>
                <w:rFonts w:asciiTheme="minorHAnsi" w:hAnsiTheme="minorHAnsi" w:cstheme="minorBidi"/>
                <w:lang w:val="fr-FR"/>
              </w:rPr>
              <w:t>Villa F, Cité Bounoure</w:t>
            </w:r>
          </w:p>
          <w:p w14:paraId="471E9688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</w:rPr>
            </w:pPr>
            <w:r w:rsidRPr="6B2EC36F">
              <w:rPr>
                <w:rFonts w:asciiTheme="minorHAnsi" w:hAnsiTheme="minorHAnsi" w:cstheme="minorBidi"/>
              </w:rPr>
              <w:t>B.P. 11-81, Riad El Solh - Beyrouth, Liban</w:t>
            </w:r>
          </w:p>
          <w:p w14:paraId="7B81C947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 w:rsidRPr="6B2EC36F">
              <w:rPr>
                <w:rFonts w:asciiTheme="minorHAnsi" w:hAnsiTheme="minorHAnsi" w:cstheme="minorBidi"/>
                <w:lang w:val="fr-FR"/>
              </w:rPr>
              <w:t>Tél (standard) : +961 1 420 270</w:t>
            </w:r>
          </w:p>
          <w:p w14:paraId="3D139BE2" w14:textId="77777777" w:rsidR="00352EC2" w:rsidRPr="004F008C" w:rsidRDefault="00352EC2" w:rsidP="00401B9E">
            <w:pPr>
              <w:pStyle w:val="TableContents"/>
              <w:jc w:val="center"/>
              <w:rPr>
                <w:rFonts w:ascii="Calibri" w:hAnsi="Calibri"/>
                <w:lang w:val="fr-FR"/>
              </w:rPr>
            </w:pPr>
            <w:r w:rsidRPr="004F008C">
              <w:rPr>
                <w:rFonts w:ascii="Calibri" w:hAnsi="Calibri"/>
                <w:lang w:val="fr-FR"/>
              </w:rPr>
              <w:t xml:space="preserve">Courriel : </w:t>
            </w:r>
            <w:hyperlink r:id="rId14" w:history="1">
              <w:r w:rsidRPr="00253621">
                <w:rPr>
                  <w:rStyle w:val="Hyperlink"/>
                  <w:rFonts w:ascii="Calibri" w:hAnsi="Calibri"/>
                  <w:lang w:val="fr-FR"/>
                </w:rPr>
                <w:t>enseignement-mo@auf.org</w:t>
              </w:r>
            </w:hyperlink>
          </w:p>
          <w:p w14:paraId="345006F1" w14:textId="77777777" w:rsidR="00352EC2" w:rsidRPr="0084658A" w:rsidRDefault="00352EC2" w:rsidP="00401B9E">
            <w:pPr>
              <w:pStyle w:val="TableContents"/>
              <w:jc w:val="center"/>
              <w:rPr>
                <w:rFonts w:asciiTheme="minorHAnsi" w:hAnsiTheme="minorHAnsi" w:cstheme="minorBidi"/>
                <w:lang w:val="fr-FR"/>
              </w:rPr>
            </w:pPr>
            <w:r w:rsidRPr="6B2EC36F">
              <w:rPr>
                <w:rFonts w:asciiTheme="minorHAnsi" w:hAnsiTheme="minorHAnsi" w:cstheme="minorBidi"/>
                <w:lang w:val="fr-FR"/>
              </w:rPr>
              <w:t xml:space="preserve">Site Internet : </w:t>
            </w:r>
            <w:hyperlink r:id="rId15">
              <w:r w:rsidRPr="6B2EC36F">
                <w:rPr>
                  <w:rStyle w:val="Hyperlink"/>
                  <w:rFonts w:asciiTheme="minorHAnsi" w:hAnsiTheme="minorHAnsi" w:cstheme="minorBidi"/>
                  <w:lang w:val="fr-FR"/>
                </w:rPr>
                <w:t>www.auf.org/moyen-orient</w:t>
              </w:r>
            </w:hyperlink>
          </w:p>
        </w:tc>
      </w:tr>
    </w:tbl>
    <w:p w14:paraId="29137E43" w14:textId="77777777" w:rsidR="00D01769" w:rsidRDefault="00D01769" w:rsidP="00D01769">
      <w:pPr>
        <w:pStyle w:val="NoSpacing"/>
        <w:jc w:val="center"/>
      </w:pPr>
    </w:p>
    <w:p w14:paraId="3CAEFEB6" w14:textId="37CF5C44" w:rsidR="00D01769" w:rsidRPr="00222907" w:rsidRDefault="00D01769" w:rsidP="00D01769">
      <w:pPr>
        <w:pStyle w:val="NoSpacing"/>
        <w:jc w:val="center"/>
      </w:pPr>
      <w:r w:rsidRPr="00222907">
        <w:t xml:space="preserve">Les dispositifs d’appui de la Direction régionale Moyen-Orient de </w:t>
      </w:r>
      <w:r>
        <w:t>l’</w:t>
      </w:r>
      <w:r w:rsidRPr="00222907">
        <w:t>AUF sont consultables à l</w:t>
      </w:r>
      <w:r>
        <w:t>’</w:t>
      </w:r>
      <w:r w:rsidRPr="00222907">
        <w:t>adresse suivante :</w:t>
      </w:r>
    </w:p>
    <w:p w14:paraId="206E5300" w14:textId="77777777" w:rsidR="00D01769" w:rsidRPr="00222907" w:rsidRDefault="00000000" w:rsidP="00D01769">
      <w:pPr>
        <w:pStyle w:val="NoSpacing"/>
        <w:jc w:val="center"/>
        <w:rPr>
          <w:b/>
          <w:bCs/>
          <w:color w:val="000080"/>
        </w:rPr>
      </w:pPr>
      <w:hyperlink r:id="rId16" w:history="1">
        <w:r w:rsidR="00D01769" w:rsidRPr="00222907">
          <w:rPr>
            <w:rStyle w:val="Hyperlink"/>
            <w:rFonts w:eastAsia="Calibri" w:cstheme="minorHAnsi"/>
          </w:rPr>
          <w:t>https://www.auf.org/moyen-orient/</w:t>
        </w:r>
      </w:hyperlink>
    </w:p>
    <w:p w14:paraId="0EA65C87" w14:textId="77777777" w:rsidR="004C70BB" w:rsidRPr="00ED54DB" w:rsidRDefault="004C70BB" w:rsidP="00906623">
      <w:pPr>
        <w:pStyle w:val="NoSpacing"/>
        <w:jc w:val="both"/>
        <w:rPr>
          <w:rFonts w:cstheme="minorHAnsi"/>
        </w:rPr>
      </w:pPr>
    </w:p>
    <w:p w14:paraId="6E7DA44A" w14:textId="77777777" w:rsidR="004C70BB" w:rsidRPr="00ED54DB" w:rsidRDefault="004C70BB" w:rsidP="00906623">
      <w:pPr>
        <w:pStyle w:val="NoSpacing"/>
        <w:jc w:val="both"/>
        <w:rPr>
          <w:rFonts w:cstheme="minorHAnsi"/>
        </w:rPr>
      </w:pPr>
    </w:p>
    <w:p w14:paraId="1AC2504D" w14:textId="77777777" w:rsidR="004C70BB" w:rsidRPr="00ED54DB" w:rsidRDefault="004C70BB" w:rsidP="00906623">
      <w:pPr>
        <w:pStyle w:val="NoSpacing"/>
        <w:jc w:val="both"/>
        <w:rPr>
          <w:rFonts w:cstheme="minorHAnsi"/>
        </w:rPr>
      </w:pPr>
    </w:p>
    <w:sectPr w:rsidR="004C70BB" w:rsidRPr="00ED54DB" w:rsidSect="000A332A"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EB52" w14:textId="77777777" w:rsidR="00C11149" w:rsidRDefault="00C11149" w:rsidP="00F454B5">
      <w:pPr>
        <w:spacing w:after="0" w:line="240" w:lineRule="auto"/>
      </w:pPr>
      <w:r>
        <w:separator/>
      </w:r>
    </w:p>
  </w:endnote>
  <w:endnote w:type="continuationSeparator" w:id="0">
    <w:p w14:paraId="5AA35FE4" w14:textId="77777777" w:rsidR="00C11149" w:rsidRDefault="00C11149" w:rsidP="00F454B5">
      <w:pPr>
        <w:spacing w:after="0" w:line="240" w:lineRule="auto"/>
      </w:pPr>
      <w:r>
        <w:continuationSeparator/>
      </w:r>
    </w:p>
  </w:endnote>
  <w:endnote w:type="continuationNotice" w:id="1">
    <w:p w14:paraId="1DFC3FA4" w14:textId="77777777" w:rsidR="00C11149" w:rsidRDefault="00C111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Cambria"/>
    <w:panose1 w:val="00000000000000000000"/>
    <w:charset w:val="00"/>
    <w:family w:val="roman"/>
    <w:notTrueType/>
    <w:pitch w:val="default"/>
  </w:font>
  <w:font w:name="Lohit Hind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 Fallback">
    <w:altName w:val="Segoe UI"/>
    <w:charset w:val="00"/>
    <w:family w:val="auto"/>
    <w:pitch w:val="variable"/>
  </w:font>
  <w:font w:name="ArialMT">
    <w:altName w:val="Yu Gothic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A5FA" w14:textId="77777777" w:rsidR="00C11149" w:rsidRDefault="00C11149" w:rsidP="00F454B5">
      <w:pPr>
        <w:spacing w:after="0" w:line="240" w:lineRule="auto"/>
      </w:pPr>
      <w:r>
        <w:separator/>
      </w:r>
    </w:p>
  </w:footnote>
  <w:footnote w:type="continuationSeparator" w:id="0">
    <w:p w14:paraId="55A164D6" w14:textId="77777777" w:rsidR="00C11149" w:rsidRDefault="00C11149" w:rsidP="00F454B5">
      <w:pPr>
        <w:spacing w:after="0" w:line="240" w:lineRule="auto"/>
      </w:pPr>
      <w:r>
        <w:continuationSeparator/>
      </w:r>
    </w:p>
  </w:footnote>
  <w:footnote w:type="continuationNotice" w:id="1">
    <w:p w14:paraId="27F859BA" w14:textId="77777777" w:rsidR="00C11149" w:rsidRDefault="00C111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00000006"/>
    <w:name w:val="WW8Num6"/>
    <w:lvl w:ilvl="0" w:tplc="B87CDC20">
      <w:start w:val="1"/>
      <w:numFmt w:val="bullet"/>
      <w:pStyle w:val="Listepuces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495A7A5E">
      <w:numFmt w:val="decimal"/>
      <w:lvlText w:val=""/>
      <w:lvlJc w:val="left"/>
    </w:lvl>
    <w:lvl w:ilvl="2" w:tplc="FF808B7A">
      <w:numFmt w:val="decimal"/>
      <w:lvlText w:val=""/>
      <w:lvlJc w:val="left"/>
    </w:lvl>
    <w:lvl w:ilvl="3" w:tplc="2A08FC38">
      <w:numFmt w:val="decimal"/>
      <w:lvlText w:val=""/>
      <w:lvlJc w:val="left"/>
    </w:lvl>
    <w:lvl w:ilvl="4" w:tplc="7B08809E">
      <w:numFmt w:val="decimal"/>
      <w:lvlText w:val=""/>
      <w:lvlJc w:val="left"/>
    </w:lvl>
    <w:lvl w:ilvl="5" w:tplc="CF8E0572">
      <w:numFmt w:val="decimal"/>
      <w:lvlText w:val=""/>
      <w:lvlJc w:val="left"/>
    </w:lvl>
    <w:lvl w:ilvl="6" w:tplc="236A1376">
      <w:numFmt w:val="decimal"/>
      <w:lvlText w:val=""/>
      <w:lvlJc w:val="left"/>
    </w:lvl>
    <w:lvl w:ilvl="7" w:tplc="EB3CF140">
      <w:numFmt w:val="decimal"/>
      <w:lvlText w:val=""/>
      <w:lvlJc w:val="left"/>
    </w:lvl>
    <w:lvl w:ilvl="8" w:tplc="E4FACF78">
      <w:numFmt w:val="decimal"/>
      <w:lvlText w:val=""/>
      <w:lvlJc w:val="left"/>
    </w:lvl>
  </w:abstractNum>
  <w:abstractNum w:abstractNumId="1" w15:restartNumberingAfterBreak="0">
    <w:nsid w:val="00DB6F58"/>
    <w:multiLevelType w:val="hybridMultilevel"/>
    <w:tmpl w:val="8220AC12"/>
    <w:lvl w:ilvl="0" w:tplc="8AE0355C">
      <w:numFmt w:val="bullet"/>
      <w:lvlText w:val="-"/>
      <w:lvlJc w:val="left"/>
      <w:pPr>
        <w:ind w:left="720" w:hanging="360"/>
      </w:pPr>
      <w:rPr>
        <w:rFonts w:ascii="Bitstream Charter" w:eastAsia="Bitstream Charter" w:hAnsi="Bitstream Charter" w:cs="Lohit Hind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E4B"/>
    <w:multiLevelType w:val="hybridMultilevel"/>
    <w:tmpl w:val="3F3A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57589"/>
    <w:multiLevelType w:val="hybridMultilevel"/>
    <w:tmpl w:val="C2D85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B3B41"/>
    <w:multiLevelType w:val="hybridMultilevel"/>
    <w:tmpl w:val="31723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C5EF0"/>
    <w:multiLevelType w:val="hybridMultilevel"/>
    <w:tmpl w:val="DE54F510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F6A04"/>
    <w:multiLevelType w:val="hybridMultilevel"/>
    <w:tmpl w:val="97562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A1201"/>
    <w:multiLevelType w:val="hybridMultilevel"/>
    <w:tmpl w:val="B2249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37A24"/>
    <w:multiLevelType w:val="hybridMultilevel"/>
    <w:tmpl w:val="029C8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3372B7"/>
    <w:multiLevelType w:val="hybridMultilevel"/>
    <w:tmpl w:val="6AF48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24DEB"/>
    <w:multiLevelType w:val="hybridMultilevel"/>
    <w:tmpl w:val="0BB6BCFC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80331"/>
    <w:multiLevelType w:val="hybridMultilevel"/>
    <w:tmpl w:val="3F78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991"/>
    <w:multiLevelType w:val="hybridMultilevel"/>
    <w:tmpl w:val="EC201C8C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A13D7"/>
    <w:multiLevelType w:val="hybridMultilevel"/>
    <w:tmpl w:val="821608F2"/>
    <w:lvl w:ilvl="0" w:tplc="0030A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103E8"/>
    <w:multiLevelType w:val="hybridMultilevel"/>
    <w:tmpl w:val="E556AE06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51171"/>
    <w:multiLevelType w:val="hybridMultilevel"/>
    <w:tmpl w:val="AB427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B7D75"/>
    <w:multiLevelType w:val="hybridMultilevel"/>
    <w:tmpl w:val="A53C9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06BBF"/>
    <w:multiLevelType w:val="hybridMultilevel"/>
    <w:tmpl w:val="9E76AADC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62B61"/>
    <w:multiLevelType w:val="hybridMultilevel"/>
    <w:tmpl w:val="3802F56E"/>
    <w:lvl w:ilvl="0" w:tplc="3804690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14528"/>
    <w:multiLevelType w:val="hybridMultilevel"/>
    <w:tmpl w:val="C3E82796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801"/>
    <w:multiLevelType w:val="hybridMultilevel"/>
    <w:tmpl w:val="6C42B88E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25189"/>
    <w:multiLevelType w:val="hybridMultilevel"/>
    <w:tmpl w:val="CE6CB4B4"/>
    <w:lvl w:ilvl="0" w:tplc="21E4895A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63A45"/>
    <w:multiLevelType w:val="hybridMultilevel"/>
    <w:tmpl w:val="55980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A714C"/>
    <w:multiLevelType w:val="hybridMultilevel"/>
    <w:tmpl w:val="6F2A3920"/>
    <w:lvl w:ilvl="0" w:tplc="FA402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8E4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01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46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C3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2C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0B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A5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0F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867DB"/>
    <w:multiLevelType w:val="hybridMultilevel"/>
    <w:tmpl w:val="F412E6B4"/>
    <w:lvl w:ilvl="0" w:tplc="0B5E6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A3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E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E8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80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22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83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CC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ED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37D49"/>
    <w:multiLevelType w:val="hybridMultilevel"/>
    <w:tmpl w:val="E19A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43A48"/>
    <w:multiLevelType w:val="hybridMultilevel"/>
    <w:tmpl w:val="55B0C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5772C"/>
    <w:multiLevelType w:val="hybridMultilevel"/>
    <w:tmpl w:val="31E20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A5F01"/>
    <w:multiLevelType w:val="hybridMultilevel"/>
    <w:tmpl w:val="DE26DF7C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C4825"/>
    <w:multiLevelType w:val="hybridMultilevel"/>
    <w:tmpl w:val="006EB8FA"/>
    <w:lvl w:ilvl="0" w:tplc="D6123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B0154"/>
    <w:multiLevelType w:val="hybridMultilevel"/>
    <w:tmpl w:val="847677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7B31584"/>
    <w:multiLevelType w:val="hybridMultilevel"/>
    <w:tmpl w:val="44C6C79C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A1AF7"/>
    <w:multiLevelType w:val="hybridMultilevel"/>
    <w:tmpl w:val="768C32A4"/>
    <w:lvl w:ilvl="0" w:tplc="3022E1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B53A8"/>
    <w:multiLevelType w:val="hybridMultilevel"/>
    <w:tmpl w:val="4F028528"/>
    <w:lvl w:ilvl="0" w:tplc="7C400F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E3570C"/>
    <w:multiLevelType w:val="hybridMultilevel"/>
    <w:tmpl w:val="3E3841CE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64F24"/>
    <w:multiLevelType w:val="hybridMultilevel"/>
    <w:tmpl w:val="AC34D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D6C07"/>
    <w:multiLevelType w:val="hybridMultilevel"/>
    <w:tmpl w:val="52E46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257AF"/>
    <w:multiLevelType w:val="hybridMultilevel"/>
    <w:tmpl w:val="3582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421AE"/>
    <w:multiLevelType w:val="hybridMultilevel"/>
    <w:tmpl w:val="83582C30"/>
    <w:lvl w:ilvl="0" w:tplc="7C400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92236"/>
    <w:multiLevelType w:val="hybridMultilevel"/>
    <w:tmpl w:val="6FAEE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802CC"/>
    <w:multiLevelType w:val="hybridMultilevel"/>
    <w:tmpl w:val="EDA2E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265815">
    <w:abstractNumId w:val="15"/>
  </w:num>
  <w:num w:numId="2" w16cid:durableId="1918048279">
    <w:abstractNumId w:val="25"/>
  </w:num>
  <w:num w:numId="3" w16cid:durableId="1561553323">
    <w:abstractNumId w:val="8"/>
  </w:num>
  <w:num w:numId="4" w16cid:durableId="1738550007">
    <w:abstractNumId w:val="11"/>
  </w:num>
  <w:num w:numId="5" w16cid:durableId="1143497562">
    <w:abstractNumId w:val="32"/>
  </w:num>
  <w:num w:numId="6" w16cid:durableId="1091050370">
    <w:abstractNumId w:val="29"/>
  </w:num>
  <w:num w:numId="7" w16cid:durableId="1314723259">
    <w:abstractNumId w:val="20"/>
  </w:num>
  <w:num w:numId="8" w16cid:durableId="604197559">
    <w:abstractNumId w:val="22"/>
  </w:num>
  <w:num w:numId="9" w16cid:durableId="757091707">
    <w:abstractNumId w:val="38"/>
  </w:num>
  <w:num w:numId="10" w16cid:durableId="847405311">
    <w:abstractNumId w:val="21"/>
  </w:num>
  <w:num w:numId="11" w16cid:durableId="1895966391">
    <w:abstractNumId w:val="33"/>
  </w:num>
  <w:num w:numId="12" w16cid:durableId="1525826481">
    <w:abstractNumId w:val="28"/>
  </w:num>
  <w:num w:numId="13" w16cid:durableId="1788307987">
    <w:abstractNumId w:val="34"/>
  </w:num>
  <w:num w:numId="14" w16cid:durableId="487211770">
    <w:abstractNumId w:val="4"/>
  </w:num>
  <w:num w:numId="15" w16cid:durableId="1564874800">
    <w:abstractNumId w:val="37"/>
  </w:num>
  <w:num w:numId="16" w16cid:durableId="281157164">
    <w:abstractNumId w:val="10"/>
  </w:num>
  <w:num w:numId="17" w16cid:durableId="1108549639">
    <w:abstractNumId w:val="14"/>
  </w:num>
  <w:num w:numId="18" w16cid:durableId="1657612849">
    <w:abstractNumId w:val="6"/>
  </w:num>
  <w:num w:numId="19" w16cid:durableId="523910078">
    <w:abstractNumId w:val="19"/>
  </w:num>
  <w:num w:numId="20" w16cid:durableId="873228818">
    <w:abstractNumId w:val="5"/>
  </w:num>
  <w:num w:numId="21" w16cid:durableId="703360285">
    <w:abstractNumId w:val="26"/>
  </w:num>
  <w:num w:numId="22" w16cid:durableId="179927964">
    <w:abstractNumId w:val="18"/>
  </w:num>
  <w:num w:numId="23" w16cid:durableId="1693414064">
    <w:abstractNumId w:val="31"/>
  </w:num>
  <w:num w:numId="24" w16cid:durableId="654648035">
    <w:abstractNumId w:val="17"/>
  </w:num>
  <w:num w:numId="25" w16cid:durableId="541013611">
    <w:abstractNumId w:val="2"/>
  </w:num>
  <w:num w:numId="26" w16cid:durableId="684795012">
    <w:abstractNumId w:val="12"/>
  </w:num>
  <w:num w:numId="27" w16cid:durableId="907308014">
    <w:abstractNumId w:val="16"/>
  </w:num>
  <w:num w:numId="28" w16cid:durableId="842625900">
    <w:abstractNumId w:val="23"/>
  </w:num>
  <w:num w:numId="29" w16cid:durableId="1788155024">
    <w:abstractNumId w:val="24"/>
  </w:num>
  <w:num w:numId="30" w16cid:durableId="442531810">
    <w:abstractNumId w:val="13"/>
  </w:num>
  <w:num w:numId="31" w16cid:durableId="1298293940">
    <w:abstractNumId w:val="30"/>
  </w:num>
  <w:num w:numId="32" w16cid:durableId="2109696988">
    <w:abstractNumId w:val="0"/>
  </w:num>
  <w:num w:numId="33" w16cid:durableId="2011248003">
    <w:abstractNumId w:val="9"/>
  </w:num>
  <w:num w:numId="34" w16cid:durableId="983506935">
    <w:abstractNumId w:val="35"/>
  </w:num>
  <w:num w:numId="35" w16cid:durableId="1309091039">
    <w:abstractNumId w:val="40"/>
  </w:num>
  <w:num w:numId="36" w16cid:durableId="1467507134">
    <w:abstractNumId w:val="3"/>
  </w:num>
  <w:num w:numId="37" w16cid:durableId="97991423">
    <w:abstractNumId w:val="27"/>
  </w:num>
  <w:num w:numId="38" w16cid:durableId="513542704">
    <w:abstractNumId w:val="39"/>
  </w:num>
  <w:num w:numId="39" w16cid:durableId="462120078">
    <w:abstractNumId w:val="36"/>
  </w:num>
  <w:num w:numId="40" w16cid:durableId="1734548804">
    <w:abstractNumId w:val="7"/>
  </w:num>
  <w:num w:numId="41" w16cid:durableId="1045373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76"/>
    <w:rsid w:val="00000F02"/>
    <w:rsid w:val="00003334"/>
    <w:rsid w:val="000047FE"/>
    <w:rsid w:val="00020CEE"/>
    <w:rsid w:val="000248D5"/>
    <w:rsid w:val="00032721"/>
    <w:rsid w:val="00036DB9"/>
    <w:rsid w:val="00040653"/>
    <w:rsid w:val="000433D3"/>
    <w:rsid w:val="00050F35"/>
    <w:rsid w:val="00054AD2"/>
    <w:rsid w:val="000631CF"/>
    <w:rsid w:val="000659DE"/>
    <w:rsid w:val="00070587"/>
    <w:rsid w:val="0007146A"/>
    <w:rsid w:val="00071986"/>
    <w:rsid w:val="00080109"/>
    <w:rsid w:val="00081919"/>
    <w:rsid w:val="00083EC8"/>
    <w:rsid w:val="000845BE"/>
    <w:rsid w:val="00087251"/>
    <w:rsid w:val="00091251"/>
    <w:rsid w:val="00093B63"/>
    <w:rsid w:val="000A332A"/>
    <w:rsid w:val="000A55AF"/>
    <w:rsid w:val="000A6021"/>
    <w:rsid w:val="000B1096"/>
    <w:rsid w:val="000C5146"/>
    <w:rsid w:val="000C71B3"/>
    <w:rsid w:val="000C77D5"/>
    <w:rsid w:val="000D2D80"/>
    <w:rsid w:val="000D4C01"/>
    <w:rsid w:val="000E0700"/>
    <w:rsid w:val="000E23E5"/>
    <w:rsid w:val="000E42E7"/>
    <w:rsid w:val="000E4F5A"/>
    <w:rsid w:val="000E5313"/>
    <w:rsid w:val="000E72CA"/>
    <w:rsid w:val="000F4A1D"/>
    <w:rsid w:val="000F692B"/>
    <w:rsid w:val="001018B8"/>
    <w:rsid w:val="001043B4"/>
    <w:rsid w:val="0011780D"/>
    <w:rsid w:val="00120086"/>
    <w:rsid w:val="001237C4"/>
    <w:rsid w:val="00124273"/>
    <w:rsid w:val="00126ABD"/>
    <w:rsid w:val="00127BFA"/>
    <w:rsid w:val="00140331"/>
    <w:rsid w:val="00142723"/>
    <w:rsid w:val="00142B37"/>
    <w:rsid w:val="00156F7E"/>
    <w:rsid w:val="00161CAC"/>
    <w:rsid w:val="00162A73"/>
    <w:rsid w:val="00164E27"/>
    <w:rsid w:val="00165FF1"/>
    <w:rsid w:val="0016634C"/>
    <w:rsid w:val="00167FCF"/>
    <w:rsid w:val="001734CC"/>
    <w:rsid w:val="00177E01"/>
    <w:rsid w:val="00184BCB"/>
    <w:rsid w:val="001928F7"/>
    <w:rsid w:val="0019532E"/>
    <w:rsid w:val="001D11AC"/>
    <w:rsid w:val="001D401E"/>
    <w:rsid w:val="001D45B5"/>
    <w:rsid w:val="001E0387"/>
    <w:rsid w:val="001E1BB3"/>
    <w:rsid w:val="001E6AB2"/>
    <w:rsid w:val="001F265A"/>
    <w:rsid w:val="001F30B6"/>
    <w:rsid w:val="001F5F36"/>
    <w:rsid w:val="00201CFB"/>
    <w:rsid w:val="002024C9"/>
    <w:rsid w:val="0020303B"/>
    <w:rsid w:val="002056E4"/>
    <w:rsid w:val="002064BF"/>
    <w:rsid w:val="00210AD9"/>
    <w:rsid w:val="00210C8D"/>
    <w:rsid w:val="00211A21"/>
    <w:rsid w:val="00212752"/>
    <w:rsid w:val="002141C1"/>
    <w:rsid w:val="0021472A"/>
    <w:rsid w:val="002257EB"/>
    <w:rsid w:val="00227276"/>
    <w:rsid w:val="00230A9C"/>
    <w:rsid w:val="002326B5"/>
    <w:rsid w:val="00235597"/>
    <w:rsid w:val="00235829"/>
    <w:rsid w:val="0023602D"/>
    <w:rsid w:val="0023755E"/>
    <w:rsid w:val="002424E8"/>
    <w:rsid w:val="00243249"/>
    <w:rsid w:val="002434C8"/>
    <w:rsid w:val="00243C0D"/>
    <w:rsid w:val="00243C7A"/>
    <w:rsid w:val="00243CB2"/>
    <w:rsid w:val="0025197B"/>
    <w:rsid w:val="00252847"/>
    <w:rsid w:val="00252C5F"/>
    <w:rsid w:val="002530D9"/>
    <w:rsid w:val="0025529E"/>
    <w:rsid w:val="00255335"/>
    <w:rsid w:val="002646A1"/>
    <w:rsid w:val="00267D80"/>
    <w:rsid w:val="00276303"/>
    <w:rsid w:val="00285E17"/>
    <w:rsid w:val="002912B5"/>
    <w:rsid w:val="002954E2"/>
    <w:rsid w:val="00297C66"/>
    <w:rsid w:val="002A3345"/>
    <w:rsid w:val="002A6B86"/>
    <w:rsid w:val="002B5973"/>
    <w:rsid w:val="002B6A6E"/>
    <w:rsid w:val="002C12E6"/>
    <w:rsid w:val="002C5428"/>
    <w:rsid w:val="002C6BC6"/>
    <w:rsid w:val="002C78BB"/>
    <w:rsid w:val="002C7B6D"/>
    <w:rsid w:val="002D09A4"/>
    <w:rsid w:val="002D2D25"/>
    <w:rsid w:val="002D53C0"/>
    <w:rsid w:val="002D7D8D"/>
    <w:rsid w:val="002E331B"/>
    <w:rsid w:val="002E3DE6"/>
    <w:rsid w:val="002E78C5"/>
    <w:rsid w:val="002F41AD"/>
    <w:rsid w:val="002F49B6"/>
    <w:rsid w:val="002F6D37"/>
    <w:rsid w:val="00305D61"/>
    <w:rsid w:val="00306647"/>
    <w:rsid w:val="00307610"/>
    <w:rsid w:val="00317F54"/>
    <w:rsid w:val="00320614"/>
    <w:rsid w:val="0032149D"/>
    <w:rsid w:val="0032296F"/>
    <w:rsid w:val="003237DA"/>
    <w:rsid w:val="00324ED6"/>
    <w:rsid w:val="003275F3"/>
    <w:rsid w:val="00343559"/>
    <w:rsid w:val="003503FB"/>
    <w:rsid w:val="00351567"/>
    <w:rsid w:val="00352EC2"/>
    <w:rsid w:val="00353FC1"/>
    <w:rsid w:val="00357E0A"/>
    <w:rsid w:val="00363530"/>
    <w:rsid w:val="00363E5E"/>
    <w:rsid w:val="00365DA0"/>
    <w:rsid w:val="0036740F"/>
    <w:rsid w:val="00370AB5"/>
    <w:rsid w:val="00372A49"/>
    <w:rsid w:val="00373C93"/>
    <w:rsid w:val="00376C3D"/>
    <w:rsid w:val="00383D9A"/>
    <w:rsid w:val="003919C1"/>
    <w:rsid w:val="00393ADB"/>
    <w:rsid w:val="00395BE3"/>
    <w:rsid w:val="00396930"/>
    <w:rsid w:val="003A04BB"/>
    <w:rsid w:val="003A31CE"/>
    <w:rsid w:val="003A52BA"/>
    <w:rsid w:val="003B2318"/>
    <w:rsid w:val="003B76D4"/>
    <w:rsid w:val="003C0FDD"/>
    <w:rsid w:val="003C6102"/>
    <w:rsid w:val="003D0DBE"/>
    <w:rsid w:val="003D1129"/>
    <w:rsid w:val="003D44FF"/>
    <w:rsid w:val="003D74CB"/>
    <w:rsid w:val="003D7503"/>
    <w:rsid w:val="003E197A"/>
    <w:rsid w:val="003E2BC5"/>
    <w:rsid w:val="003E3817"/>
    <w:rsid w:val="003E733F"/>
    <w:rsid w:val="003F0EB5"/>
    <w:rsid w:val="003F6AE1"/>
    <w:rsid w:val="003F79B1"/>
    <w:rsid w:val="004032FD"/>
    <w:rsid w:val="004037C9"/>
    <w:rsid w:val="00403F75"/>
    <w:rsid w:val="00414EEA"/>
    <w:rsid w:val="004172C0"/>
    <w:rsid w:val="00417E6E"/>
    <w:rsid w:val="00423D6E"/>
    <w:rsid w:val="0042517E"/>
    <w:rsid w:val="004324A3"/>
    <w:rsid w:val="00434D44"/>
    <w:rsid w:val="00441173"/>
    <w:rsid w:val="004463D4"/>
    <w:rsid w:val="00450D6D"/>
    <w:rsid w:val="00460B36"/>
    <w:rsid w:val="00464760"/>
    <w:rsid w:val="00472C67"/>
    <w:rsid w:val="00493C4E"/>
    <w:rsid w:val="00495708"/>
    <w:rsid w:val="00497EF4"/>
    <w:rsid w:val="004A1678"/>
    <w:rsid w:val="004A3736"/>
    <w:rsid w:val="004A6F27"/>
    <w:rsid w:val="004B2195"/>
    <w:rsid w:val="004B32EF"/>
    <w:rsid w:val="004C1BE5"/>
    <w:rsid w:val="004C25DC"/>
    <w:rsid w:val="004C2A75"/>
    <w:rsid w:val="004C34D5"/>
    <w:rsid w:val="004C70BB"/>
    <w:rsid w:val="004D1809"/>
    <w:rsid w:val="004D1A3B"/>
    <w:rsid w:val="004E3714"/>
    <w:rsid w:val="004E4CF4"/>
    <w:rsid w:val="004E5105"/>
    <w:rsid w:val="004E766C"/>
    <w:rsid w:val="004F3C10"/>
    <w:rsid w:val="004F40EC"/>
    <w:rsid w:val="00504592"/>
    <w:rsid w:val="00511752"/>
    <w:rsid w:val="0051214F"/>
    <w:rsid w:val="0051570E"/>
    <w:rsid w:val="0052531F"/>
    <w:rsid w:val="00542D0C"/>
    <w:rsid w:val="00544162"/>
    <w:rsid w:val="005475DA"/>
    <w:rsid w:val="005502A4"/>
    <w:rsid w:val="005563FA"/>
    <w:rsid w:val="00557DDD"/>
    <w:rsid w:val="00560AAF"/>
    <w:rsid w:val="00562B5E"/>
    <w:rsid w:val="00566422"/>
    <w:rsid w:val="0058032C"/>
    <w:rsid w:val="005834CD"/>
    <w:rsid w:val="00586A76"/>
    <w:rsid w:val="00592DD7"/>
    <w:rsid w:val="005A1059"/>
    <w:rsid w:val="005A2135"/>
    <w:rsid w:val="005A3C51"/>
    <w:rsid w:val="005A6FD5"/>
    <w:rsid w:val="005A7F3A"/>
    <w:rsid w:val="005B63B4"/>
    <w:rsid w:val="005C1E94"/>
    <w:rsid w:val="005C2113"/>
    <w:rsid w:val="005C7E38"/>
    <w:rsid w:val="005D241D"/>
    <w:rsid w:val="005D44CF"/>
    <w:rsid w:val="005D66FC"/>
    <w:rsid w:val="005E5695"/>
    <w:rsid w:val="005F0FB8"/>
    <w:rsid w:val="005F2304"/>
    <w:rsid w:val="005F2A54"/>
    <w:rsid w:val="005F47BB"/>
    <w:rsid w:val="0060040D"/>
    <w:rsid w:val="0060231B"/>
    <w:rsid w:val="00607942"/>
    <w:rsid w:val="00613555"/>
    <w:rsid w:val="00614955"/>
    <w:rsid w:val="00614993"/>
    <w:rsid w:val="00614E7D"/>
    <w:rsid w:val="00615B5A"/>
    <w:rsid w:val="00617D8D"/>
    <w:rsid w:val="0062014B"/>
    <w:rsid w:val="00621068"/>
    <w:rsid w:val="00623377"/>
    <w:rsid w:val="00627FEC"/>
    <w:rsid w:val="00630CB4"/>
    <w:rsid w:val="00631ADA"/>
    <w:rsid w:val="006327E6"/>
    <w:rsid w:val="00633123"/>
    <w:rsid w:val="00636A39"/>
    <w:rsid w:val="00640E2A"/>
    <w:rsid w:val="00643182"/>
    <w:rsid w:val="0064736F"/>
    <w:rsid w:val="00652C8A"/>
    <w:rsid w:val="006543BB"/>
    <w:rsid w:val="00663FA5"/>
    <w:rsid w:val="006667D1"/>
    <w:rsid w:val="00666D5B"/>
    <w:rsid w:val="00673E63"/>
    <w:rsid w:val="00674B57"/>
    <w:rsid w:val="006772BF"/>
    <w:rsid w:val="006825E0"/>
    <w:rsid w:val="00682D43"/>
    <w:rsid w:val="00684342"/>
    <w:rsid w:val="0068561E"/>
    <w:rsid w:val="006879FD"/>
    <w:rsid w:val="00691C78"/>
    <w:rsid w:val="006A3B6A"/>
    <w:rsid w:val="006A5273"/>
    <w:rsid w:val="006A62A8"/>
    <w:rsid w:val="006A66A9"/>
    <w:rsid w:val="006A6BFD"/>
    <w:rsid w:val="006B0E47"/>
    <w:rsid w:val="006B36DE"/>
    <w:rsid w:val="006B7A46"/>
    <w:rsid w:val="006C1C67"/>
    <w:rsid w:val="006C7E3B"/>
    <w:rsid w:val="006D18E1"/>
    <w:rsid w:val="006D758F"/>
    <w:rsid w:val="006F3CB9"/>
    <w:rsid w:val="006F4780"/>
    <w:rsid w:val="00707197"/>
    <w:rsid w:val="0071036A"/>
    <w:rsid w:val="00720E77"/>
    <w:rsid w:val="00727345"/>
    <w:rsid w:val="0073020E"/>
    <w:rsid w:val="00732F5C"/>
    <w:rsid w:val="00742EA6"/>
    <w:rsid w:val="00745359"/>
    <w:rsid w:val="00747464"/>
    <w:rsid w:val="00750DFE"/>
    <w:rsid w:val="0075298A"/>
    <w:rsid w:val="0075300A"/>
    <w:rsid w:val="0075667A"/>
    <w:rsid w:val="00763E5D"/>
    <w:rsid w:val="00774E0D"/>
    <w:rsid w:val="00776DEA"/>
    <w:rsid w:val="0077732F"/>
    <w:rsid w:val="0077B7D9"/>
    <w:rsid w:val="00781773"/>
    <w:rsid w:val="00793DBE"/>
    <w:rsid w:val="007A08A4"/>
    <w:rsid w:val="007A2D40"/>
    <w:rsid w:val="007A7459"/>
    <w:rsid w:val="007A7C6E"/>
    <w:rsid w:val="007B57EE"/>
    <w:rsid w:val="007B623F"/>
    <w:rsid w:val="007C4352"/>
    <w:rsid w:val="007D6847"/>
    <w:rsid w:val="007D685A"/>
    <w:rsid w:val="007D68FB"/>
    <w:rsid w:val="007E126E"/>
    <w:rsid w:val="007E45B4"/>
    <w:rsid w:val="007F2659"/>
    <w:rsid w:val="007F7B91"/>
    <w:rsid w:val="008100F6"/>
    <w:rsid w:val="00812EB3"/>
    <w:rsid w:val="00816A86"/>
    <w:rsid w:val="00820C74"/>
    <w:rsid w:val="008211B0"/>
    <w:rsid w:val="00826C75"/>
    <w:rsid w:val="00830859"/>
    <w:rsid w:val="008320C2"/>
    <w:rsid w:val="00832359"/>
    <w:rsid w:val="00835524"/>
    <w:rsid w:val="008475B7"/>
    <w:rsid w:val="00847DC4"/>
    <w:rsid w:val="00850A5F"/>
    <w:rsid w:val="008537E0"/>
    <w:rsid w:val="00853CAD"/>
    <w:rsid w:val="0086277C"/>
    <w:rsid w:val="00863610"/>
    <w:rsid w:val="00865716"/>
    <w:rsid w:val="00876D46"/>
    <w:rsid w:val="0088076A"/>
    <w:rsid w:val="0088489B"/>
    <w:rsid w:val="008953F8"/>
    <w:rsid w:val="00896A05"/>
    <w:rsid w:val="00897AA3"/>
    <w:rsid w:val="008A1A50"/>
    <w:rsid w:val="008A3225"/>
    <w:rsid w:val="008A4BB4"/>
    <w:rsid w:val="008A5D5C"/>
    <w:rsid w:val="008A6B02"/>
    <w:rsid w:val="008B1E1B"/>
    <w:rsid w:val="008B2656"/>
    <w:rsid w:val="008B584B"/>
    <w:rsid w:val="008B64D9"/>
    <w:rsid w:val="008C098D"/>
    <w:rsid w:val="008C3780"/>
    <w:rsid w:val="008C5B85"/>
    <w:rsid w:val="008D07CC"/>
    <w:rsid w:val="008D0C72"/>
    <w:rsid w:val="008D1EAA"/>
    <w:rsid w:val="008D2F32"/>
    <w:rsid w:val="008D3B11"/>
    <w:rsid w:val="008D3E5E"/>
    <w:rsid w:val="008E0617"/>
    <w:rsid w:val="008E28E9"/>
    <w:rsid w:val="008E4A94"/>
    <w:rsid w:val="008E5614"/>
    <w:rsid w:val="008E6090"/>
    <w:rsid w:val="008F27B0"/>
    <w:rsid w:val="008F74A0"/>
    <w:rsid w:val="009007BA"/>
    <w:rsid w:val="00903AEB"/>
    <w:rsid w:val="00906176"/>
    <w:rsid w:val="00906623"/>
    <w:rsid w:val="009079AF"/>
    <w:rsid w:val="00910BEE"/>
    <w:rsid w:val="00911BCC"/>
    <w:rsid w:val="00914CB4"/>
    <w:rsid w:val="00914FD2"/>
    <w:rsid w:val="00915323"/>
    <w:rsid w:val="00922C8C"/>
    <w:rsid w:val="00924B79"/>
    <w:rsid w:val="00926B52"/>
    <w:rsid w:val="009305FC"/>
    <w:rsid w:val="00943087"/>
    <w:rsid w:val="0094531F"/>
    <w:rsid w:val="00945372"/>
    <w:rsid w:val="00952F72"/>
    <w:rsid w:val="00954EEA"/>
    <w:rsid w:val="0095644A"/>
    <w:rsid w:val="009577EB"/>
    <w:rsid w:val="00972E84"/>
    <w:rsid w:val="00974C3D"/>
    <w:rsid w:val="00975352"/>
    <w:rsid w:val="00975FBB"/>
    <w:rsid w:val="00986F2E"/>
    <w:rsid w:val="00990F67"/>
    <w:rsid w:val="00993018"/>
    <w:rsid w:val="0099656D"/>
    <w:rsid w:val="009A10D5"/>
    <w:rsid w:val="009A21DB"/>
    <w:rsid w:val="009A2B37"/>
    <w:rsid w:val="009A2F04"/>
    <w:rsid w:val="009A79BF"/>
    <w:rsid w:val="009B2223"/>
    <w:rsid w:val="009C29BE"/>
    <w:rsid w:val="009D02B7"/>
    <w:rsid w:val="009D1051"/>
    <w:rsid w:val="009D21D9"/>
    <w:rsid w:val="009D5F65"/>
    <w:rsid w:val="009E30B4"/>
    <w:rsid w:val="009E3F2C"/>
    <w:rsid w:val="009E53A0"/>
    <w:rsid w:val="009E61E3"/>
    <w:rsid w:val="009E7992"/>
    <w:rsid w:val="009F12D1"/>
    <w:rsid w:val="009F674A"/>
    <w:rsid w:val="009F7294"/>
    <w:rsid w:val="00A00484"/>
    <w:rsid w:val="00A00B26"/>
    <w:rsid w:val="00A01236"/>
    <w:rsid w:val="00A0657B"/>
    <w:rsid w:val="00A07CA6"/>
    <w:rsid w:val="00A20638"/>
    <w:rsid w:val="00A21A8E"/>
    <w:rsid w:val="00A22DE5"/>
    <w:rsid w:val="00A3004C"/>
    <w:rsid w:val="00A364F9"/>
    <w:rsid w:val="00A464E2"/>
    <w:rsid w:val="00A53D30"/>
    <w:rsid w:val="00A64313"/>
    <w:rsid w:val="00A67EB1"/>
    <w:rsid w:val="00A84438"/>
    <w:rsid w:val="00A84C7E"/>
    <w:rsid w:val="00A869C7"/>
    <w:rsid w:val="00A90B0E"/>
    <w:rsid w:val="00AA4AB5"/>
    <w:rsid w:val="00AA4BF4"/>
    <w:rsid w:val="00AB4390"/>
    <w:rsid w:val="00AB7D0D"/>
    <w:rsid w:val="00AC1E14"/>
    <w:rsid w:val="00AC1F4D"/>
    <w:rsid w:val="00AC2CCA"/>
    <w:rsid w:val="00AC45EC"/>
    <w:rsid w:val="00AD4380"/>
    <w:rsid w:val="00AD7B93"/>
    <w:rsid w:val="00AD7D3A"/>
    <w:rsid w:val="00AE5CD4"/>
    <w:rsid w:val="00AE74E2"/>
    <w:rsid w:val="00AF137A"/>
    <w:rsid w:val="00B06085"/>
    <w:rsid w:val="00B06CA5"/>
    <w:rsid w:val="00B11401"/>
    <w:rsid w:val="00B138D6"/>
    <w:rsid w:val="00B13DE1"/>
    <w:rsid w:val="00B15626"/>
    <w:rsid w:val="00B178ED"/>
    <w:rsid w:val="00B20658"/>
    <w:rsid w:val="00B230CF"/>
    <w:rsid w:val="00B24857"/>
    <w:rsid w:val="00B24E09"/>
    <w:rsid w:val="00B25135"/>
    <w:rsid w:val="00B272A6"/>
    <w:rsid w:val="00B303DC"/>
    <w:rsid w:val="00B3756A"/>
    <w:rsid w:val="00B41CE0"/>
    <w:rsid w:val="00B44E22"/>
    <w:rsid w:val="00B515E7"/>
    <w:rsid w:val="00B518B0"/>
    <w:rsid w:val="00B51FFD"/>
    <w:rsid w:val="00B52F5F"/>
    <w:rsid w:val="00B53CDC"/>
    <w:rsid w:val="00B6124E"/>
    <w:rsid w:val="00B70240"/>
    <w:rsid w:val="00B70B32"/>
    <w:rsid w:val="00B71E9B"/>
    <w:rsid w:val="00B74C2F"/>
    <w:rsid w:val="00B80A28"/>
    <w:rsid w:val="00B81C92"/>
    <w:rsid w:val="00B82571"/>
    <w:rsid w:val="00B83266"/>
    <w:rsid w:val="00B844F9"/>
    <w:rsid w:val="00B8599A"/>
    <w:rsid w:val="00B85D3C"/>
    <w:rsid w:val="00B864BE"/>
    <w:rsid w:val="00B91A5E"/>
    <w:rsid w:val="00B94385"/>
    <w:rsid w:val="00B94A97"/>
    <w:rsid w:val="00B956E0"/>
    <w:rsid w:val="00B96B7A"/>
    <w:rsid w:val="00B974F8"/>
    <w:rsid w:val="00BA06FD"/>
    <w:rsid w:val="00BA3334"/>
    <w:rsid w:val="00BA3D77"/>
    <w:rsid w:val="00BB1A7A"/>
    <w:rsid w:val="00BB735A"/>
    <w:rsid w:val="00BB7783"/>
    <w:rsid w:val="00BB786E"/>
    <w:rsid w:val="00BC0A6F"/>
    <w:rsid w:val="00BC2434"/>
    <w:rsid w:val="00BD359D"/>
    <w:rsid w:val="00BD392B"/>
    <w:rsid w:val="00BD7E53"/>
    <w:rsid w:val="00BE0927"/>
    <w:rsid w:val="00BE52F1"/>
    <w:rsid w:val="00C0528F"/>
    <w:rsid w:val="00C11149"/>
    <w:rsid w:val="00C12A9A"/>
    <w:rsid w:val="00C13FDE"/>
    <w:rsid w:val="00C21599"/>
    <w:rsid w:val="00C2187B"/>
    <w:rsid w:val="00C21BF0"/>
    <w:rsid w:val="00C27AF0"/>
    <w:rsid w:val="00C315AA"/>
    <w:rsid w:val="00C34220"/>
    <w:rsid w:val="00C366CE"/>
    <w:rsid w:val="00C42C40"/>
    <w:rsid w:val="00C45A32"/>
    <w:rsid w:val="00C50E3A"/>
    <w:rsid w:val="00C53CAA"/>
    <w:rsid w:val="00C65D26"/>
    <w:rsid w:val="00C704FA"/>
    <w:rsid w:val="00C7185F"/>
    <w:rsid w:val="00C724C7"/>
    <w:rsid w:val="00C82CFE"/>
    <w:rsid w:val="00C83532"/>
    <w:rsid w:val="00C843B0"/>
    <w:rsid w:val="00C87C30"/>
    <w:rsid w:val="00C91C76"/>
    <w:rsid w:val="00C95C0F"/>
    <w:rsid w:val="00CA230A"/>
    <w:rsid w:val="00CA402F"/>
    <w:rsid w:val="00CA5E5D"/>
    <w:rsid w:val="00CA7710"/>
    <w:rsid w:val="00CB0A40"/>
    <w:rsid w:val="00CB267A"/>
    <w:rsid w:val="00CC0C9C"/>
    <w:rsid w:val="00CC45EB"/>
    <w:rsid w:val="00CC62EF"/>
    <w:rsid w:val="00CD0527"/>
    <w:rsid w:val="00CD2677"/>
    <w:rsid w:val="00CD63DF"/>
    <w:rsid w:val="00CE08B1"/>
    <w:rsid w:val="00CE0DF5"/>
    <w:rsid w:val="00CE2B1E"/>
    <w:rsid w:val="00CE6376"/>
    <w:rsid w:val="00D00E3E"/>
    <w:rsid w:val="00D01769"/>
    <w:rsid w:val="00D0331F"/>
    <w:rsid w:val="00D0776A"/>
    <w:rsid w:val="00D152E7"/>
    <w:rsid w:val="00D17AEF"/>
    <w:rsid w:val="00D22713"/>
    <w:rsid w:val="00D279C0"/>
    <w:rsid w:val="00D30A20"/>
    <w:rsid w:val="00D31985"/>
    <w:rsid w:val="00D326C2"/>
    <w:rsid w:val="00D36F12"/>
    <w:rsid w:val="00D37339"/>
    <w:rsid w:val="00D411E9"/>
    <w:rsid w:val="00D41313"/>
    <w:rsid w:val="00D41577"/>
    <w:rsid w:val="00D44408"/>
    <w:rsid w:val="00D44BE7"/>
    <w:rsid w:val="00D45A5E"/>
    <w:rsid w:val="00D52158"/>
    <w:rsid w:val="00D572FA"/>
    <w:rsid w:val="00D6356E"/>
    <w:rsid w:val="00D63ECC"/>
    <w:rsid w:val="00D64090"/>
    <w:rsid w:val="00D65E32"/>
    <w:rsid w:val="00D70A2E"/>
    <w:rsid w:val="00D7168B"/>
    <w:rsid w:val="00D74DF5"/>
    <w:rsid w:val="00D82CF1"/>
    <w:rsid w:val="00D85C42"/>
    <w:rsid w:val="00D85FAA"/>
    <w:rsid w:val="00D86657"/>
    <w:rsid w:val="00D874FD"/>
    <w:rsid w:val="00D92FC4"/>
    <w:rsid w:val="00D9300C"/>
    <w:rsid w:val="00D941D0"/>
    <w:rsid w:val="00D97B02"/>
    <w:rsid w:val="00DA0924"/>
    <w:rsid w:val="00DA0C1F"/>
    <w:rsid w:val="00DA12CE"/>
    <w:rsid w:val="00DA3670"/>
    <w:rsid w:val="00DA4C3D"/>
    <w:rsid w:val="00DA6923"/>
    <w:rsid w:val="00DB133F"/>
    <w:rsid w:val="00DB51F3"/>
    <w:rsid w:val="00DC0D04"/>
    <w:rsid w:val="00DC1B35"/>
    <w:rsid w:val="00DC29BE"/>
    <w:rsid w:val="00DC4570"/>
    <w:rsid w:val="00DC55A0"/>
    <w:rsid w:val="00DC5F57"/>
    <w:rsid w:val="00DC5FD9"/>
    <w:rsid w:val="00DD0910"/>
    <w:rsid w:val="00DD109F"/>
    <w:rsid w:val="00DD1900"/>
    <w:rsid w:val="00DE169A"/>
    <w:rsid w:val="00DF130D"/>
    <w:rsid w:val="00DF40BE"/>
    <w:rsid w:val="00DF7242"/>
    <w:rsid w:val="00E01968"/>
    <w:rsid w:val="00E01E6E"/>
    <w:rsid w:val="00E0376A"/>
    <w:rsid w:val="00E03C26"/>
    <w:rsid w:val="00E10ADC"/>
    <w:rsid w:val="00E10BDD"/>
    <w:rsid w:val="00E11190"/>
    <w:rsid w:val="00E12090"/>
    <w:rsid w:val="00E14814"/>
    <w:rsid w:val="00E1710E"/>
    <w:rsid w:val="00E2238F"/>
    <w:rsid w:val="00E24FAA"/>
    <w:rsid w:val="00E3051F"/>
    <w:rsid w:val="00E34C57"/>
    <w:rsid w:val="00E365F1"/>
    <w:rsid w:val="00E37B3D"/>
    <w:rsid w:val="00E4014A"/>
    <w:rsid w:val="00E5068E"/>
    <w:rsid w:val="00E530AF"/>
    <w:rsid w:val="00E553E3"/>
    <w:rsid w:val="00E61919"/>
    <w:rsid w:val="00E642D1"/>
    <w:rsid w:val="00E6442E"/>
    <w:rsid w:val="00E649A7"/>
    <w:rsid w:val="00E65D6F"/>
    <w:rsid w:val="00E67E93"/>
    <w:rsid w:val="00E70A72"/>
    <w:rsid w:val="00E72C08"/>
    <w:rsid w:val="00E751A2"/>
    <w:rsid w:val="00E847B4"/>
    <w:rsid w:val="00E85525"/>
    <w:rsid w:val="00E86B25"/>
    <w:rsid w:val="00EA3024"/>
    <w:rsid w:val="00EA5242"/>
    <w:rsid w:val="00EA5E8C"/>
    <w:rsid w:val="00EA7EA8"/>
    <w:rsid w:val="00EC5C7F"/>
    <w:rsid w:val="00EC641C"/>
    <w:rsid w:val="00ED0510"/>
    <w:rsid w:val="00ED0B1B"/>
    <w:rsid w:val="00ED1EFE"/>
    <w:rsid w:val="00ED54DB"/>
    <w:rsid w:val="00ED59F0"/>
    <w:rsid w:val="00ED5E72"/>
    <w:rsid w:val="00ED7AC8"/>
    <w:rsid w:val="00EE1673"/>
    <w:rsid w:val="00EE310F"/>
    <w:rsid w:val="00EE567E"/>
    <w:rsid w:val="00EF0C9A"/>
    <w:rsid w:val="00EF0DCB"/>
    <w:rsid w:val="00EF0E6A"/>
    <w:rsid w:val="00EF2C8B"/>
    <w:rsid w:val="00EF5E21"/>
    <w:rsid w:val="00EF67E0"/>
    <w:rsid w:val="00EF77C6"/>
    <w:rsid w:val="00F01770"/>
    <w:rsid w:val="00F031BA"/>
    <w:rsid w:val="00F072DF"/>
    <w:rsid w:val="00F20B46"/>
    <w:rsid w:val="00F21DCF"/>
    <w:rsid w:val="00F2522A"/>
    <w:rsid w:val="00F321C8"/>
    <w:rsid w:val="00F37807"/>
    <w:rsid w:val="00F4056A"/>
    <w:rsid w:val="00F40B21"/>
    <w:rsid w:val="00F40C4C"/>
    <w:rsid w:val="00F4447F"/>
    <w:rsid w:val="00F454B5"/>
    <w:rsid w:val="00F4555C"/>
    <w:rsid w:val="00F52A04"/>
    <w:rsid w:val="00F52B6E"/>
    <w:rsid w:val="00F548E8"/>
    <w:rsid w:val="00F55AA2"/>
    <w:rsid w:val="00F57B89"/>
    <w:rsid w:val="00F604FC"/>
    <w:rsid w:val="00F6094E"/>
    <w:rsid w:val="00F65E44"/>
    <w:rsid w:val="00F66876"/>
    <w:rsid w:val="00F67790"/>
    <w:rsid w:val="00F77953"/>
    <w:rsid w:val="00F8056C"/>
    <w:rsid w:val="00F81219"/>
    <w:rsid w:val="00F86850"/>
    <w:rsid w:val="00F86FC7"/>
    <w:rsid w:val="00F96CE3"/>
    <w:rsid w:val="00FA008B"/>
    <w:rsid w:val="00FA0374"/>
    <w:rsid w:val="00FA2469"/>
    <w:rsid w:val="00FA3136"/>
    <w:rsid w:val="00FA3678"/>
    <w:rsid w:val="00FA6CED"/>
    <w:rsid w:val="00FB7FA0"/>
    <w:rsid w:val="00FC0281"/>
    <w:rsid w:val="00FC7B0D"/>
    <w:rsid w:val="00FD00A2"/>
    <w:rsid w:val="00FD53E3"/>
    <w:rsid w:val="00FD5CD5"/>
    <w:rsid w:val="00FE09D0"/>
    <w:rsid w:val="00FE5A22"/>
    <w:rsid w:val="00FE670B"/>
    <w:rsid w:val="00FF05E6"/>
    <w:rsid w:val="00FF4443"/>
    <w:rsid w:val="00FF6169"/>
    <w:rsid w:val="0103484A"/>
    <w:rsid w:val="015C6A09"/>
    <w:rsid w:val="016138F4"/>
    <w:rsid w:val="021DE8E2"/>
    <w:rsid w:val="0302CCD6"/>
    <w:rsid w:val="037EC81A"/>
    <w:rsid w:val="038FCFF2"/>
    <w:rsid w:val="04073123"/>
    <w:rsid w:val="0408783D"/>
    <w:rsid w:val="04956B91"/>
    <w:rsid w:val="04FB368D"/>
    <w:rsid w:val="05667E89"/>
    <w:rsid w:val="06000CFB"/>
    <w:rsid w:val="06C211EC"/>
    <w:rsid w:val="07413056"/>
    <w:rsid w:val="085E6A44"/>
    <w:rsid w:val="08A466F6"/>
    <w:rsid w:val="08E55ED7"/>
    <w:rsid w:val="09225454"/>
    <w:rsid w:val="0AA0E35A"/>
    <w:rsid w:val="0BDB19C6"/>
    <w:rsid w:val="0C889B16"/>
    <w:rsid w:val="0C9E0A98"/>
    <w:rsid w:val="0DC231BA"/>
    <w:rsid w:val="0E862523"/>
    <w:rsid w:val="0EEB0A78"/>
    <w:rsid w:val="107D9158"/>
    <w:rsid w:val="10B3035B"/>
    <w:rsid w:val="121961B9"/>
    <w:rsid w:val="13557EC5"/>
    <w:rsid w:val="1412BC36"/>
    <w:rsid w:val="1480D10E"/>
    <w:rsid w:val="148D7767"/>
    <w:rsid w:val="1552280D"/>
    <w:rsid w:val="156CBA8E"/>
    <w:rsid w:val="157F2A84"/>
    <w:rsid w:val="16B6C769"/>
    <w:rsid w:val="1739E6E6"/>
    <w:rsid w:val="17846FBC"/>
    <w:rsid w:val="1791DD71"/>
    <w:rsid w:val="17B68248"/>
    <w:rsid w:val="17D7B7BD"/>
    <w:rsid w:val="17F7D086"/>
    <w:rsid w:val="18A7286F"/>
    <w:rsid w:val="19E1E369"/>
    <w:rsid w:val="1AAFD2FC"/>
    <w:rsid w:val="1BA4839C"/>
    <w:rsid w:val="1BAE3FDA"/>
    <w:rsid w:val="1D2FAFC2"/>
    <w:rsid w:val="1D9C0A4E"/>
    <w:rsid w:val="1E5B98AF"/>
    <w:rsid w:val="1EEB3521"/>
    <w:rsid w:val="1EF54CBB"/>
    <w:rsid w:val="1F714121"/>
    <w:rsid w:val="1FDB1EE7"/>
    <w:rsid w:val="20911D1C"/>
    <w:rsid w:val="20D37D9E"/>
    <w:rsid w:val="210F3902"/>
    <w:rsid w:val="21F71EC8"/>
    <w:rsid w:val="22D9A431"/>
    <w:rsid w:val="244EB7FD"/>
    <w:rsid w:val="24F63C29"/>
    <w:rsid w:val="25002243"/>
    <w:rsid w:val="254B65E2"/>
    <w:rsid w:val="25AF9184"/>
    <w:rsid w:val="27789E74"/>
    <w:rsid w:val="2787BCC8"/>
    <w:rsid w:val="27B01E61"/>
    <w:rsid w:val="28406DC6"/>
    <w:rsid w:val="28946F63"/>
    <w:rsid w:val="29ACE70A"/>
    <w:rsid w:val="2A55DC5D"/>
    <w:rsid w:val="2A785707"/>
    <w:rsid w:val="2B0B8834"/>
    <w:rsid w:val="2B2BC255"/>
    <w:rsid w:val="2D7D24A5"/>
    <w:rsid w:val="2EB64D19"/>
    <w:rsid w:val="2F9897DF"/>
    <w:rsid w:val="30EF02AC"/>
    <w:rsid w:val="327CA8B3"/>
    <w:rsid w:val="32CFFBD2"/>
    <w:rsid w:val="330E3FBE"/>
    <w:rsid w:val="333F9295"/>
    <w:rsid w:val="33830EA8"/>
    <w:rsid w:val="338EF27B"/>
    <w:rsid w:val="3390543C"/>
    <w:rsid w:val="33CDA6D1"/>
    <w:rsid w:val="341E8EAA"/>
    <w:rsid w:val="34B97C3E"/>
    <w:rsid w:val="34E3B855"/>
    <w:rsid w:val="379E5821"/>
    <w:rsid w:val="37D401DF"/>
    <w:rsid w:val="3813CDCF"/>
    <w:rsid w:val="398293F0"/>
    <w:rsid w:val="39B9D9CA"/>
    <w:rsid w:val="39E66D63"/>
    <w:rsid w:val="3A011531"/>
    <w:rsid w:val="3B1ED5B6"/>
    <w:rsid w:val="3BEE70B9"/>
    <w:rsid w:val="3D5B60BA"/>
    <w:rsid w:val="3EDFA5A0"/>
    <w:rsid w:val="3EE1BB35"/>
    <w:rsid w:val="3EE7BCAC"/>
    <w:rsid w:val="3FDABDA6"/>
    <w:rsid w:val="4165446F"/>
    <w:rsid w:val="41AF751E"/>
    <w:rsid w:val="422CF73C"/>
    <w:rsid w:val="443CCAD1"/>
    <w:rsid w:val="4781E42B"/>
    <w:rsid w:val="4861CA6A"/>
    <w:rsid w:val="4874DF1D"/>
    <w:rsid w:val="48D402D8"/>
    <w:rsid w:val="49A1325B"/>
    <w:rsid w:val="49C403FA"/>
    <w:rsid w:val="4A525053"/>
    <w:rsid w:val="4A7DABC1"/>
    <w:rsid w:val="4AD8B172"/>
    <w:rsid w:val="4AE0C2C8"/>
    <w:rsid w:val="4CA3FD99"/>
    <w:rsid w:val="4D06F909"/>
    <w:rsid w:val="4DB49725"/>
    <w:rsid w:val="4DCF5028"/>
    <w:rsid w:val="4DD70CC6"/>
    <w:rsid w:val="4E0055C4"/>
    <w:rsid w:val="4E0E350D"/>
    <w:rsid w:val="4E443047"/>
    <w:rsid w:val="4E55BE42"/>
    <w:rsid w:val="4E6B879C"/>
    <w:rsid w:val="4F73CDB3"/>
    <w:rsid w:val="50661828"/>
    <w:rsid w:val="50798A68"/>
    <w:rsid w:val="5162268F"/>
    <w:rsid w:val="51D09922"/>
    <w:rsid w:val="52535897"/>
    <w:rsid w:val="52A46458"/>
    <w:rsid w:val="52B13C09"/>
    <w:rsid w:val="539D8FB9"/>
    <w:rsid w:val="5438539D"/>
    <w:rsid w:val="54F8B0BB"/>
    <w:rsid w:val="55C205E2"/>
    <w:rsid w:val="565BA8FD"/>
    <w:rsid w:val="5660ED3D"/>
    <w:rsid w:val="5797ADE6"/>
    <w:rsid w:val="584B9143"/>
    <w:rsid w:val="58E0E122"/>
    <w:rsid w:val="598773D2"/>
    <w:rsid w:val="5A336BCB"/>
    <w:rsid w:val="5A7C4EA8"/>
    <w:rsid w:val="5C481FDD"/>
    <w:rsid w:val="5CB8A58E"/>
    <w:rsid w:val="5D194B45"/>
    <w:rsid w:val="5E98325B"/>
    <w:rsid w:val="5ECB7E39"/>
    <w:rsid w:val="5EFD0209"/>
    <w:rsid w:val="5FF04650"/>
    <w:rsid w:val="6078D8CF"/>
    <w:rsid w:val="60EA56A4"/>
    <w:rsid w:val="60EDE374"/>
    <w:rsid w:val="62BC0394"/>
    <w:rsid w:val="62EA96F5"/>
    <w:rsid w:val="639A91E9"/>
    <w:rsid w:val="64258436"/>
    <w:rsid w:val="64BB131E"/>
    <w:rsid w:val="655DBB80"/>
    <w:rsid w:val="66FAEBF6"/>
    <w:rsid w:val="67533F34"/>
    <w:rsid w:val="676281CD"/>
    <w:rsid w:val="6776AFD8"/>
    <w:rsid w:val="68952ED0"/>
    <w:rsid w:val="6AA21AAD"/>
    <w:rsid w:val="6AC6D0D2"/>
    <w:rsid w:val="6CB5A0FB"/>
    <w:rsid w:val="6CD430C5"/>
    <w:rsid w:val="6CF6C319"/>
    <w:rsid w:val="6D22B743"/>
    <w:rsid w:val="6EF7ADCA"/>
    <w:rsid w:val="6FB15BB1"/>
    <w:rsid w:val="6FF9EDE5"/>
    <w:rsid w:val="70CDD532"/>
    <w:rsid w:val="716BAAA0"/>
    <w:rsid w:val="71C22073"/>
    <w:rsid w:val="74A49AA5"/>
    <w:rsid w:val="74A761FA"/>
    <w:rsid w:val="75F07885"/>
    <w:rsid w:val="77248220"/>
    <w:rsid w:val="7731321D"/>
    <w:rsid w:val="785D25F1"/>
    <w:rsid w:val="788C3C09"/>
    <w:rsid w:val="79237059"/>
    <w:rsid w:val="792A81BF"/>
    <w:rsid w:val="792CD40C"/>
    <w:rsid w:val="797512EC"/>
    <w:rsid w:val="79D408A6"/>
    <w:rsid w:val="7AB7742E"/>
    <w:rsid w:val="7B307310"/>
    <w:rsid w:val="7BB8AE73"/>
    <w:rsid w:val="7C5EDA3D"/>
    <w:rsid w:val="7CC14900"/>
    <w:rsid w:val="7D3748DB"/>
    <w:rsid w:val="7DEE6A90"/>
    <w:rsid w:val="7E1EE39C"/>
    <w:rsid w:val="7F0A7861"/>
    <w:rsid w:val="7F3F22C1"/>
    <w:rsid w:val="7F711294"/>
    <w:rsid w:val="7FB6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74F9"/>
  <w15:chartTrackingRefBased/>
  <w15:docId w15:val="{BA139F1C-8338-4D67-942D-76883556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6">
    <w:name w:val="heading 6"/>
    <w:basedOn w:val="Normal"/>
    <w:link w:val="Heading6Char"/>
    <w:uiPriority w:val="9"/>
    <w:qFormat/>
    <w:rsid w:val="00A869C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47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C76"/>
    <w:pPr>
      <w:ind w:left="720"/>
      <w:contextualSpacing/>
    </w:pPr>
  </w:style>
  <w:style w:type="paragraph" w:customStyle="1" w:styleId="xmsonormal">
    <w:name w:val="x_msonormal"/>
    <w:basedOn w:val="Normal"/>
    <w:rsid w:val="008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7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74E0D"/>
    <w:pPr>
      <w:spacing w:after="0" w:line="240" w:lineRule="auto"/>
    </w:pPr>
    <w:rPr>
      <w:lang w:val="fr-FR"/>
    </w:rPr>
  </w:style>
  <w:style w:type="character" w:styleId="Hyperlink">
    <w:name w:val="Hyperlink"/>
    <w:basedOn w:val="DefaultParagraphFont"/>
    <w:uiPriority w:val="99"/>
    <w:unhideWhenUsed/>
    <w:rsid w:val="00050F35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50F35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A869C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F45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4B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F45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4B5"/>
    <w:rPr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43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559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59"/>
    <w:rPr>
      <w:b/>
      <w:bCs/>
      <w:sz w:val="20"/>
      <w:szCs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3B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B11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8D3B1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D4"/>
    <w:rPr>
      <w:rFonts w:ascii="Segoe UI" w:hAnsi="Segoe UI" w:cs="Segoe UI"/>
      <w:sz w:val="18"/>
      <w:szCs w:val="18"/>
      <w:lang w:val="fr-FR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EA5E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6CA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A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A3670"/>
  </w:style>
  <w:style w:type="character" w:customStyle="1" w:styleId="eop">
    <w:name w:val="eop"/>
    <w:basedOn w:val="DefaultParagraphFont"/>
    <w:rsid w:val="00DA3670"/>
  </w:style>
  <w:style w:type="paragraph" w:customStyle="1" w:styleId="Default">
    <w:name w:val="Default"/>
    <w:rsid w:val="004032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Normal"/>
    <w:rsid w:val="004037C9"/>
    <w:pPr>
      <w:suppressAutoHyphens/>
      <w:spacing w:after="0" w:line="240" w:lineRule="auto"/>
      <w:jc w:val="both"/>
    </w:pPr>
    <w:rPr>
      <w:rFonts w:ascii="Arial Narrow" w:eastAsia="Calibri" w:hAnsi="Arial Narrow" w:cs="Calibri"/>
      <w:lang w:val="en-US" w:eastAsia="ja-JP"/>
    </w:rPr>
  </w:style>
  <w:style w:type="paragraph" w:customStyle="1" w:styleId="Listepuces1">
    <w:name w:val="Liste à puces1"/>
    <w:basedOn w:val="Normal"/>
    <w:rsid w:val="004037C9"/>
    <w:pPr>
      <w:numPr>
        <w:numId w:val="32"/>
      </w:numPr>
      <w:suppressAutoHyphens/>
      <w:spacing w:after="0" w:line="240" w:lineRule="auto"/>
      <w:jc w:val="both"/>
    </w:pPr>
    <w:rPr>
      <w:rFonts w:ascii="Arial Narrow" w:eastAsia="Calibri" w:hAnsi="Arial Narrow" w:cs="Calibri"/>
      <w:lang w:val="en-US" w:eastAsia="ja-JP"/>
    </w:rPr>
  </w:style>
  <w:style w:type="paragraph" w:styleId="BodyText">
    <w:name w:val="Body Text"/>
    <w:basedOn w:val="Normal"/>
    <w:link w:val="BodyTextChar"/>
    <w:rsid w:val="004037C9"/>
    <w:pPr>
      <w:suppressAutoHyphens/>
      <w:spacing w:after="120" w:line="240" w:lineRule="auto"/>
      <w:jc w:val="both"/>
    </w:pPr>
    <w:rPr>
      <w:rFonts w:ascii="Arial Narrow" w:eastAsia="Calibri" w:hAnsi="Arial Narrow" w:cs="Calibri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4037C9"/>
    <w:rPr>
      <w:rFonts w:ascii="Arial Narrow" w:eastAsia="Calibri" w:hAnsi="Arial Narrow" w:cs="Calibri"/>
      <w:lang w:eastAsia="ja-JP"/>
    </w:rPr>
  </w:style>
  <w:style w:type="paragraph" w:customStyle="1" w:styleId="Corpsdetexte21">
    <w:name w:val="Corps de texte 21"/>
    <w:basedOn w:val="Normal"/>
    <w:rsid w:val="004037C9"/>
    <w:pPr>
      <w:widowControl w:val="0"/>
      <w:suppressAutoHyphens/>
      <w:spacing w:after="0" w:line="240" w:lineRule="auto"/>
      <w:jc w:val="both"/>
    </w:pPr>
    <w:rPr>
      <w:rFonts w:ascii="Times New Roman" w:eastAsia="Droid Sans Fallback" w:hAnsi="Times New Roman" w:cs="Lohit Hindi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4037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val="fr-FR" w:eastAsia="zh-CN" w:bidi="hi-IN"/>
    </w:rPr>
  </w:style>
  <w:style w:type="paragraph" w:customStyle="1" w:styleId="Textbody">
    <w:name w:val="Text body"/>
    <w:basedOn w:val="Standard"/>
    <w:rsid w:val="001734CC"/>
    <w:pPr>
      <w:spacing w:after="120"/>
    </w:pPr>
  </w:style>
  <w:style w:type="character" w:styleId="FollowedHyperlink">
    <w:name w:val="FollowedHyperlink"/>
    <w:basedOn w:val="DefaultParagraphFont"/>
    <w:uiPriority w:val="99"/>
    <w:semiHidden/>
    <w:unhideWhenUsed/>
    <w:rsid w:val="00B06085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4780"/>
    <w:rPr>
      <w:rFonts w:asciiTheme="majorHAnsi" w:eastAsiaTheme="majorEastAsia" w:hAnsiTheme="majorHAnsi" w:cstheme="majorBidi"/>
      <w:i/>
      <w:iCs/>
      <w:color w:val="1F3763" w:themeColor="accent1" w:themeShade="7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0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seignement-mo@auf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uf.org/moyen-ori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f.org/bureau/bureau-moyen-orie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auf.org/moyen-orien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seignement-mo@au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TaxCatchAll xmlns="a72e391e-6a7e-4a78-9109-da3d1b8b6fd9" xsi:nil="true"/>
    <TaxKeywordTaxHTField xmlns="a72e391e-6a7e-4a78-9109-da3d1b8b6fd9">
      <Terms xmlns="http://schemas.microsoft.com/office/infopath/2007/PartnerControls"/>
    </TaxKeywordTaxHTField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2" ma:contentTypeDescription="Crée un document." ma:contentTypeScope="" ma:versionID="ec0de69474df0cf8c10f02e64274d695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d5178788e9629242751cb533c6c273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1926D-7D15-44C4-93DB-05EDBE05CA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5E69B419-52B8-4E55-A6D2-B5B702B7C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4045D3-E2B5-4495-B46A-12C51297F6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7A229-B31C-4409-9F71-F446D27C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</Pages>
  <Words>1668</Words>
  <Characters>9513</Characters>
  <Application>Microsoft Office Word</Application>
  <DocSecurity>0</DocSecurity>
  <Lines>79</Lines>
  <Paragraphs>22</Paragraphs>
  <ScaleCrop>false</ScaleCrop>
  <Company/>
  <LinksUpToDate>false</LinksUpToDate>
  <CharactersWithSpaces>11159</CharactersWithSpaces>
  <SharedDoc>false</SharedDoc>
  <HLinks>
    <vt:vector size="30" baseType="variant">
      <vt:variant>
        <vt:i4>3997782</vt:i4>
      </vt:variant>
      <vt:variant>
        <vt:i4>12</vt:i4>
      </vt:variant>
      <vt:variant>
        <vt:i4>0</vt:i4>
      </vt:variant>
      <vt:variant>
        <vt:i4>5</vt:i4>
      </vt:variant>
      <vt:variant>
        <vt:lpwstr>mailto:enseignement-mo@auf.org</vt:lpwstr>
      </vt:variant>
      <vt:variant>
        <vt:lpwstr/>
      </vt:variant>
      <vt:variant>
        <vt:i4>4915257</vt:i4>
      </vt:variant>
      <vt:variant>
        <vt:i4>9</vt:i4>
      </vt:variant>
      <vt:variant>
        <vt:i4>0</vt:i4>
      </vt:variant>
      <vt:variant>
        <vt:i4>5</vt:i4>
      </vt:variant>
      <vt:variant>
        <vt:lpwstr>https://auforg-my.sharepoint.com/:w:/g/personal/lolita_chami_auf_org/EdnSF3GdpBdCiPAvrclVHikBiX4Ym7b7jkz30eM9Ry48YA?e=sovn9r</vt:lpwstr>
      </vt:variant>
      <vt:variant>
        <vt:lpwstr/>
      </vt:variant>
      <vt:variant>
        <vt:i4>3997782</vt:i4>
      </vt:variant>
      <vt:variant>
        <vt:i4>6</vt:i4>
      </vt:variant>
      <vt:variant>
        <vt:i4>0</vt:i4>
      </vt:variant>
      <vt:variant>
        <vt:i4>5</vt:i4>
      </vt:variant>
      <vt:variant>
        <vt:lpwstr>mailto:enseignement-mo@auf.org</vt:lpwstr>
      </vt:variant>
      <vt:variant>
        <vt:lpwstr/>
      </vt:variant>
      <vt:variant>
        <vt:i4>3539046</vt:i4>
      </vt:variant>
      <vt:variant>
        <vt:i4>3</vt:i4>
      </vt:variant>
      <vt:variant>
        <vt:i4>0</vt:i4>
      </vt:variant>
      <vt:variant>
        <vt:i4>5</vt:i4>
      </vt:variant>
      <vt:variant>
        <vt:lpwstr>http://www.auf.org/moyen-orient</vt:lpwstr>
      </vt:variant>
      <vt:variant>
        <vt:lpwstr/>
      </vt:variant>
      <vt:variant>
        <vt:i4>5439489</vt:i4>
      </vt:variant>
      <vt:variant>
        <vt:i4>0</vt:i4>
      </vt:variant>
      <vt:variant>
        <vt:i4>0</vt:i4>
      </vt:variant>
      <vt:variant>
        <vt:i4>5</vt:i4>
      </vt:variant>
      <vt:variant>
        <vt:lpwstr>http://www.auf.org/l-auf/nos-membres/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el Rayess</dc:creator>
  <cp:keywords/>
  <dc:description/>
  <cp:lastModifiedBy>Joelle Riachi</cp:lastModifiedBy>
  <cp:revision>214</cp:revision>
  <dcterms:created xsi:type="dcterms:W3CDTF">2021-07-07T15:12:00Z</dcterms:created>
  <dcterms:modified xsi:type="dcterms:W3CDTF">2023-08-14T11:55:00Z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0x010100653527275DBB9E45AA400F5E664B9031</vt:lpwstr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