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02CB" w14:textId="372267C5" w:rsidR="008803ED" w:rsidRPr="00824C07" w:rsidRDefault="005F06B4" w:rsidP="003D41B9">
      <w:pPr>
        <w:snapToGrid w:val="0"/>
        <w:jc w:val="right"/>
        <w:rPr>
          <w:rFonts w:ascii="Open Sans" w:eastAsia="DejaVu Sans" w:hAnsi="Open Sans" w:cs="Open Sans"/>
          <w:b/>
          <w:bCs/>
          <w:color w:val="000000" w:themeColor="text1"/>
          <w:sz w:val="22"/>
          <w:szCs w:val="22"/>
        </w:rPr>
      </w:pPr>
      <w:r>
        <w:rPr>
          <w:noProof/>
          <w:lang w:val="fr-MA"/>
        </w:rPr>
        <mc:AlternateContent>
          <mc:Choice Requires="wps">
            <w:drawing>
              <wp:anchor distT="0" distB="0" distL="114300" distR="114300" simplePos="0" relativeHeight="251667456" behindDoc="0" locked="0" layoutInCell="1" allowOverlap="1" wp14:anchorId="3DF3CC0E" wp14:editId="7876E8D2">
                <wp:simplePos x="0" y="0"/>
                <wp:positionH relativeFrom="column">
                  <wp:posOffset>-122555</wp:posOffset>
                </wp:positionH>
                <wp:positionV relativeFrom="paragraph">
                  <wp:posOffset>136525</wp:posOffset>
                </wp:positionV>
                <wp:extent cx="3116580" cy="708660"/>
                <wp:effectExtent l="0" t="0" r="7620" b="0"/>
                <wp:wrapNone/>
                <wp:docPr id="1" name="Zone de texte 1"/>
                <wp:cNvGraphicFramePr/>
                <a:graphic xmlns:a="http://schemas.openxmlformats.org/drawingml/2006/main">
                  <a:graphicData uri="http://schemas.microsoft.com/office/word/2010/wordprocessingShape">
                    <wps:wsp>
                      <wps:cNvSpPr txBox="1"/>
                      <wps:spPr>
                        <a:xfrm>
                          <a:off x="0" y="0"/>
                          <a:ext cx="3116580" cy="708660"/>
                        </a:xfrm>
                        <a:prstGeom prst="rect">
                          <a:avLst/>
                        </a:prstGeom>
                        <a:solidFill>
                          <a:schemeClr val="lt1"/>
                        </a:solidFill>
                        <a:ln w="6350">
                          <a:noFill/>
                        </a:ln>
                      </wps:spPr>
                      <wps:txbx>
                        <w:txbxContent>
                          <w:p w14:paraId="42971400" w14:textId="77777777" w:rsidR="005F06B4" w:rsidRDefault="005F06B4" w:rsidP="005F06B4">
                            <w:pPr>
                              <w:rPr>
                                <w:b/>
                                <w:bCs/>
                                <w:color w:val="A70A2D"/>
                                <w:sz w:val="32"/>
                                <w:szCs w:val="32"/>
                              </w:rPr>
                            </w:pPr>
                            <w:r w:rsidRPr="20CB3DCC">
                              <w:rPr>
                                <w:rFonts w:ascii="Open Sans" w:eastAsia="DejaVu Sans" w:hAnsi="Open Sans" w:cs="Open Sans"/>
                                <w:b/>
                                <w:bCs/>
                                <w:color w:val="A70A2D"/>
                                <w:sz w:val="32"/>
                                <w:szCs w:val="32"/>
                              </w:rPr>
                              <w:t>COMMUNIQUÉ DE PRESSE</w:t>
                            </w:r>
                          </w:p>
                          <w:p w14:paraId="38E72841" w14:textId="0BE64367" w:rsidR="005F06B4" w:rsidRDefault="005F06B4" w:rsidP="005F06B4">
                            <w:pPr>
                              <w:rPr>
                                <w:rFonts w:ascii="Open Sans" w:eastAsia="DejaVu Sans" w:hAnsi="Open Sans" w:cs="Open Sans"/>
                                <w:color w:val="000000" w:themeColor="text1"/>
                              </w:rPr>
                            </w:pPr>
                            <w:r>
                              <w:rPr>
                                <w:rFonts w:ascii="Open Sans" w:eastAsia="DejaVu Sans" w:hAnsi="Open Sans" w:cs="Open Sans"/>
                                <w:color w:val="000000" w:themeColor="text1"/>
                              </w:rPr>
                              <w:t xml:space="preserve">  </w:t>
                            </w:r>
                            <w:r w:rsidR="003B43CD">
                              <w:rPr>
                                <w:rFonts w:ascii="Open Sans" w:eastAsia="DejaVu Sans" w:hAnsi="Open Sans" w:cs="Open Sans"/>
                                <w:color w:val="000000" w:themeColor="text1"/>
                              </w:rPr>
                              <w:t>Lundi</w:t>
                            </w:r>
                            <w:r w:rsidRPr="20CB3DCC">
                              <w:rPr>
                                <w:rFonts w:ascii="Open Sans" w:eastAsia="DejaVu Sans" w:hAnsi="Open Sans" w:cs="Open Sans"/>
                                <w:color w:val="000000" w:themeColor="text1"/>
                              </w:rPr>
                              <w:t xml:space="preserve"> 25 avril 2022 à Paris</w:t>
                            </w:r>
                          </w:p>
                          <w:p w14:paraId="1D9EE7E0" w14:textId="77777777" w:rsidR="005F06B4" w:rsidRDefault="005F0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F3CC0E" id="_x0000_t202" coordsize="21600,21600" o:spt="202" path="m,l,21600r21600,l21600,xe">
                <v:stroke joinstyle="miter"/>
                <v:path gradientshapeok="t" o:connecttype="rect"/>
              </v:shapetype>
              <v:shape id="Zone de texte 1" o:spid="_x0000_s1026" type="#_x0000_t202" style="position:absolute;left:0;text-align:left;margin-left:-9.65pt;margin-top:10.75pt;width:245.4pt;height:55.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ze6LQIAAFQEAAAOAAAAZHJzL2Uyb0RvYy54bWysVEuP2jAQvlfqf7B8LyEssDQ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" fillcolor="white [3201]" stroked="f" strokeweight=".5pt">
                <v:textbox>
                  <w:txbxContent>
                    <w:p w14:paraId="42971400" w14:textId="77777777" w:rsidR="005F06B4" w:rsidRDefault="005F06B4" w:rsidP="005F06B4">
                      <w:pPr>
                        <w:rPr>
                          <w:b/>
                          <w:bCs/>
                          <w:color w:val="A70A2D"/>
                          <w:sz w:val="32"/>
                          <w:szCs w:val="32"/>
                        </w:rPr>
                      </w:pPr>
                      <w:r w:rsidRPr="20CB3DCC">
                        <w:rPr>
                          <w:rFonts w:ascii="Open Sans" w:eastAsia="DejaVu Sans" w:hAnsi="Open Sans" w:cs="Open Sans"/>
                          <w:b/>
                          <w:bCs/>
                          <w:color w:val="A70A2D"/>
                          <w:sz w:val="32"/>
                          <w:szCs w:val="32"/>
                        </w:rPr>
                        <w:t>COMMUNIQUÉ DE PRESSE</w:t>
                      </w:r>
                    </w:p>
                    <w:p w14:paraId="38E72841" w14:textId="0BE64367" w:rsidR="005F06B4" w:rsidRDefault="005F06B4" w:rsidP="005F06B4">
                      <w:pPr>
                        <w:rPr>
                          <w:rFonts w:ascii="Open Sans" w:eastAsia="DejaVu Sans" w:hAnsi="Open Sans" w:cs="Open Sans"/>
                          <w:color w:val="000000" w:themeColor="text1"/>
                        </w:rPr>
                      </w:pPr>
                      <w:r>
                        <w:rPr>
                          <w:rFonts w:ascii="Open Sans" w:eastAsia="DejaVu Sans" w:hAnsi="Open Sans" w:cs="Open Sans"/>
                          <w:color w:val="000000" w:themeColor="text1"/>
                        </w:rPr>
                        <w:t xml:space="preserve">  </w:t>
                      </w:r>
                      <w:r w:rsidR="003B43CD">
                        <w:rPr>
                          <w:rFonts w:ascii="Open Sans" w:eastAsia="DejaVu Sans" w:hAnsi="Open Sans" w:cs="Open Sans"/>
                          <w:color w:val="000000" w:themeColor="text1"/>
                        </w:rPr>
                        <w:t>Lundi</w:t>
                      </w:r>
                      <w:r w:rsidRPr="20CB3DCC">
                        <w:rPr>
                          <w:rFonts w:ascii="Open Sans" w:eastAsia="DejaVu Sans" w:hAnsi="Open Sans" w:cs="Open Sans"/>
                          <w:color w:val="000000" w:themeColor="text1"/>
                        </w:rPr>
                        <w:t xml:space="preserve"> 25 avril 2022 à Paris</w:t>
                      </w:r>
                    </w:p>
                    <w:p w14:paraId="1D9EE7E0" w14:textId="77777777" w:rsidR="005F06B4" w:rsidRDefault="005F06B4"/>
                  </w:txbxContent>
                </v:textbox>
              </v:shape>
            </w:pict>
          </mc:Fallback>
        </mc:AlternateContent>
      </w:r>
      <w:r w:rsidR="003D41B9">
        <w:rPr>
          <w:noProof/>
          <w:lang w:val="fr-MA"/>
        </w:rPr>
        <w:drawing>
          <wp:inline distT="0" distB="0" distL="0" distR="0" wp14:anchorId="71C9CA00" wp14:editId="446DF0C9">
            <wp:extent cx="1657516" cy="758836"/>
            <wp:effectExtent l="0" t="0" r="6350" b="3175"/>
            <wp:docPr id="4737" name="Image 4737"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 name="Image 4737" descr="Une image contenant texte, clipart, graphiques vectoriels&#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5580" cy="799153"/>
                    </a:xfrm>
                    <a:prstGeom prst="rect">
                      <a:avLst/>
                    </a:prstGeom>
                  </pic:spPr>
                </pic:pic>
              </a:graphicData>
            </a:graphic>
          </wp:inline>
        </w:drawing>
      </w:r>
    </w:p>
    <w:p w14:paraId="6414818E" w14:textId="26421365" w:rsidR="20CB3DCC" w:rsidRDefault="20CB3DCC" w:rsidP="00635942">
      <w:pPr>
        <w:rPr>
          <w:rFonts w:ascii="Open Sans" w:eastAsia="DejaVu Sans" w:hAnsi="Open Sans" w:cs="Open Sans"/>
          <w:b/>
          <w:bCs/>
          <w:color w:val="000000" w:themeColor="text1"/>
          <w:sz w:val="28"/>
          <w:szCs w:val="28"/>
        </w:rPr>
      </w:pPr>
    </w:p>
    <w:p w14:paraId="69E27275" w14:textId="04CEC777" w:rsidR="000B0563" w:rsidRPr="009641A7" w:rsidRDefault="006964AE" w:rsidP="000B0563">
      <w:pPr>
        <w:snapToGrid w:val="0"/>
        <w:jc w:val="center"/>
        <w:rPr>
          <w:rFonts w:ascii="Open Sans" w:eastAsia="DejaVu Sans" w:hAnsi="Open Sans" w:cs="Open Sans"/>
          <w:b/>
          <w:bCs/>
          <w:color w:val="000000" w:themeColor="text1"/>
          <w:sz w:val="28"/>
          <w:szCs w:val="28"/>
        </w:rPr>
      </w:pPr>
      <w:r>
        <w:rPr>
          <w:rFonts w:ascii="Open Sans" w:eastAsia="DejaVu Sans" w:hAnsi="Open Sans" w:cs="Open Sans"/>
          <w:b/>
          <w:bCs/>
          <w:color w:val="000000" w:themeColor="text1"/>
          <w:sz w:val="28"/>
          <w:szCs w:val="28"/>
        </w:rPr>
        <w:t>L’AUF</w:t>
      </w:r>
      <w:r w:rsidR="000B0563" w:rsidRPr="009641A7">
        <w:rPr>
          <w:rFonts w:ascii="Open Sans" w:eastAsia="DejaVu Sans" w:hAnsi="Open Sans" w:cs="Open Sans"/>
          <w:b/>
          <w:bCs/>
          <w:color w:val="000000" w:themeColor="text1"/>
          <w:sz w:val="28"/>
          <w:szCs w:val="28"/>
        </w:rPr>
        <w:t xml:space="preserve"> </w:t>
      </w:r>
      <w:r>
        <w:rPr>
          <w:rFonts w:ascii="Open Sans" w:eastAsia="DejaVu Sans" w:hAnsi="Open Sans" w:cs="Open Sans"/>
          <w:b/>
          <w:bCs/>
          <w:color w:val="000000" w:themeColor="text1"/>
          <w:sz w:val="28"/>
          <w:szCs w:val="28"/>
        </w:rPr>
        <w:t>renforce sa prés</w:t>
      </w:r>
      <w:r w:rsidR="000B0563" w:rsidRPr="009641A7">
        <w:rPr>
          <w:rFonts w:ascii="Open Sans" w:eastAsia="DejaVu Sans" w:hAnsi="Open Sans" w:cs="Open Sans"/>
          <w:b/>
          <w:bCs/>
          <w:color w:val="000000" w:themeColor="text1"/>
          <w:sz w:val="28"/>
          <w:szCs w:val="28"/>
        </w:rPr>
        <w:t>en</w:t>
      </w:r>
      <w:r>
        <w:rPr>
          <w:rFonts w:ascii="Open Sans" w:eastAsia="DejaVu Sans" w:hAnsi="Open Sans" w:cs="Open Sans"/>
          <w:b/>
          <w:bCs/>
          <w:color w:val="000000" w:themeColor="text1"/>
          <w:sz w:val="28"/>
          <w:szCs w:val="28"/>
        </w:rPr>
        <w:t>ce en</w:t>
      </w:r>
      <w:r w:rsidR="000B0563" w:rsidRPr="009641A7">
        <w:rPr>
          <w:rFonts w:ascii="Open Sans" w:eastAsia="DejaVu Sans" w:hAnsi="Open Sans" w:cs="Open Sans"/>
          <w:b/>
          <w:bCs/>
          <w:color w:val="000000" w:themeColor="text1"/>
          <w:sz w:val="28"/>
          <w:szCs w:val="28"/>
        </w:rPr>
        <w:t xml:space="preserve"> </w:t>
      </w:r>
    </w:p>
    <w:p w14:paraId="2461DB19" w14:textId="4E9BF220" w:rsidR="000B0563" w:rsidRDefault="000B0563" w:rsidP="00ED575E">
      <w:pPr>
        <w:snapToGrid w:val="0"/>
        <w:jc w:val="center"/>
        <w:rPr>
          <w:rFonts w:ascii="Open Sans" w:eastAsia="DejaVu Sans" w:hAnsi="Open Sans" w:cs="Open Sans"/>
          <w:b/>
          <w:bCs/>
          <w:color w:val="000000" w:themeColor="text1"/>
          <w:sz w:val="28"/>
          <w:szCs w:val="28"/>
        </w:rPr>
      </w:pPr>
      <w:r w:rsidRPr="009641A7">
        <w:rPr>
          <w:rFonts w:ascii="Open Sans" w:eastAsia="DejaVu Sans" w:hAnsi="Open Sans" w:cs="Open Sans"/>
          <w:b/>
          <w:bCs/>
          <w:color w:val="000000" w:themeColor="text1"/>
          <w:sz w:val="28"/>
          <w:szCs w:val="28"/>
        </w:rPr>
        <w:t xml:space="preserve">République démocratique du Congo  </w:t>
      </w:r>
    </w:p>
    <w:p w14:paraId="4FA48A12" w14:textId="77777777" w:rsidR="00ED575E" w:rsidRPr="00ED575E" w:rsidRDefault="00ED575E" w:rsidP="00ED575E">
      <w:pPr>
        <w:snapToGrid w:val="0"/>
        <w:jc w:val="center"/>
        <w:rPr>
          <w:rFonts w:ascii="Open Sans" w:eastAsia="DejaVu Sans" w:hAnsi="Open Sans" w:cs="Open Sans"/>
          <w:b/>
          <w:bCs/>
          <w:color w:val="000000" w:themeColor="text1"/>
          <w:sz w:val="28"/>
          <w:szCs w:val="28"/>
        </w:rPr>
      </w:pPr>
    </w:p>
    <w:p w14:paraId="70D195A6" w14:textId="77777777" w:rsidR="000B0563" w:rsidRDefault="000B0563" w:rsidP="000B0563">
      <w:pPr>
        <w:shd w:val="clear" w:color="auto" w:fill="FFFFFF" w:themeFill="background1"/>
        <w:jc w:val="both"/>
        <w:rPr>
          <w:rFonts w:ascii="Open Sans" w:eastAsia="DejaVu Sans" w:hAnsi="Open Sans" w:cs="Open Sans"/>
          <w:b/>
          <w:bCs/>
          <w:color w:val="000000" w:themeColor="text1"/>
          <w:sz w:val="22"/>
          <w:szCs w:val="22"/>
        </w:rPr>
      </w:pPr>
      <w:r w:rsidRPr="147A0CB3">
        <w:rPr>
          <w:rFonts w:ascii="Open Sans" w:eastAsia="DejaVu Sans" w:hAnsi="Open Sans" w:cs="Open Sans"/>
          <w:b/>
          <w:bCs/>
          <w:color w:val="000000" w:themeColor="text1"/>
          <w:sz w:val="22"/>
          <w:szCs w:val="22"/>
        </w:rPr>
        <w:t xml:space="preserve">Prof. Slim KHALBOUS, Recteur de l’Agence universitaire de la Francophonie (AUF) se rend du 24 au 30 avril 2022 en République démocratique du Congo (RDC) pour </w:t>
      </w:r>
      <w:r>
        <w:rPr>
          <w:rFonts w:ascii="Open Sans" w:eastAsia="DejaVu Sans" w:hAnsi="Open Sans" w:cs="Open Sans"/>
          <w:b/>
          <w:bCs/>
          <w:color w:val="000000" w:themeColor="text1"/>
          <w:sz w:val="22"/>
          <w:szCs w:val="22"/>
        </w:rPr>
        <w:t xml:space="preserve">une série de rencontres avec les plus hauts responsables politiques et universitaires.    </w:t>
      </w:r>
    </w:p>
    <w:p w14:paraId="336701E2" w14:textId="77777777" w:rsidR="000B0563" w:rsidRDefault="000B0563" w:rsidP="000B0563">
      <w:pPr>
        <w:jc w:val="both"/>
        <w:rPr>
          <w:rFonts w:ascii="Open Sans" w:eastAsia="DejaVu Sans" w:hAnsi="Open Sans" w:cs="Open Sans"/>
          <w:color w:val="000000" w:themeColor="text1"/>
          <w:sz w:val="22"/>
          <w:szCs w:val="22"/>
        </w:rPr>
      </w:pPr>
    </w:p>
    <w:p w14:paraId="11C00941" w14:textId="4C68B6FF" w:rsidR="000B0563" w:rsidRPr="00EB3EBF" w:rsidRDefault="000B0563" w:rsidP="000B0563">
      <w:pPr>
        <w:jc w:val="both"/>
        <w:rPr>
          <w:rFonts w:ascii="Open Sans" w:hAnsi="Open Sans" w:cs="Open Sans"/>
          <w:color w:val="000000" w:themeColor="text1"/>
          <w:sz w:val="22"/>
          <w:szCs w:val="22"/>
        </w:rPr>
      </w:pPr>
      <w:r w:rsidRPr="20CB3DCC">
        <w:rPr>
          <w:rFonts w:ascii="Open Sans" w:eastAsia="DejaVu Sans" w:hAnsi="Open Sans" w:cs="Open Sans"/>
          <w:color w:val="000000" w:themeColor="text1"/>
          <w:sz w:val="22"/>
          <w:szCs w:val="22"/>
        </w:rPr>
        <w:t>Avec l’ouverture récente d’un Bureau national et de deux centres d’employabilité à Kinshasa et à Lubumbashi, l’AUF renforce sa présence en RDC où elle est engagée dans près de 14 projets. En RDC, 35</w:t>
      </w:r>
      <w:r w:rsidRPr="20CB3DCC">
        <w:rPr>
          <w:rFonts w:ascii="Open Sans" w:hAnsi="Open Sans" w:cs="Open Sans"/>
          <w:color w:val="000000" w:themeColor="text1"/>
          <w:sz w:val="22"/>
          <w:szCs w:val="22"/>
        </w:rPr>
        <w:t xml:space="preserve"> universités, établissements d’enseignement supérieur et centres de recherche sont membres de l’AUF. </w:t>
      </w:r>
    </w:p>
    <w:p w14:paraId="0F2FC767" w14:textId="77777777" w:rsidR="000B0563" w:rsidRDefault="000B0563" w:rsidP="000B0563">
      <w:pPr>
        <w:shd w:val="clear" w:color="auto" w:fill="FFFFFF" w:themeFill="background1"/>
        <w:jc w:val="both"/>
        <w:rPr>
          <w:rFonts w:ascii="Open Sans" w:eastAsia="DejaVu Sans" w:hAnsi="Open Sans" w:cs="Open Sans"/>
          <w:b/>
          <w:bCs/>
          <w:color w:val="000000" w:themeColor="text1"/>
          <w:sz w:val="22"/>
          <w:szCs w:val="22"/>
        </w:rPr>
      </w:pPr>
    </w:p>
    <w:p w14:paraId="37016427" w14:textId="295AAFAD" w:rsidR="000B0563" w:rsidRDefault="000B0563" w:rsidP="000B0563">
      <w:pPr>
        <w:shd w:val="clear" w:color="auto" w:fill="FFFFFF" w:themeFill="background1"/>
        <w:spacing w:line="276" w:lineRule="auto"/>
        <w:jc w:val="both"/>
        <w:rPr>
          <w:rFonts w:ascii="Open Sans" w:eastAsia="DejaVu Sans" w:hAnsi="Open Sans" w:cs="Open Sans"/>
          <w:color w:val="000000" w:themeColor="text1"/>
          <w:sz w:val="22"/>
          <w:szCs w:val="22"/>
        </w:rPr>
      </w:pPr>
      <w:r w:rsidRPr="00787687">
        <w:rPr>
          <w:rFonts w:ascii="Open Sans" w:eastAsia="DejaVu Sans" w:hAnsi="Open Sans" w:cs="Open Sans"/>
          <w:color w:val="000000" w:themeColor="text1"/>
          <w:sz w:val="22"/>
          <w:szCs w:val="22"/>
        </w:rPr>
        <w:t xml:space="preserve">Lors de cette première visite en République démocratique du Congo, </w:t>
      </w:r>
      <w:r>
        <w:rPr>
          <w:rFonts w:ascii="Open Sans" w:eastAsia="DejaVu Sans" w:hAnsi="Open Sans" w:cs="Open Sans"/>
          <w:color w:val="000000" w:themeColor="text1"/>
          <w:sz w:val="22"/>
          <w:szCs w:val="22"/>
        </w:rPr>
        <w:t xml:space="preserve">le </w:t>
      </w:r>
      <w:r w:rsidRPr="00787687">
        <w:rPr>
          <w:rFonts w:ascii="Open Sans" w:eastAsia="DejaVu Sans" w:hAnsi="Open Sans" w:cs="Open Sans"/>
          <w:color w:val="000000" w:themeColor="text1"/>
          <w:sz w:val="22"/>
          <w:szCs w:val="22"/>
        </w:rPr>
        <w:t xml:space="preserve">Recteur de l’AUF rencontrera les 25, 26 et 27 avril à Kinshasa et Lubumbashi les autorités politiques, </w:t>
      </w:r>
      <w:r>
        <w:rPr>
          <w:rFonts w:ascii="Open Sans" w:eastAsia="DejaVu Sans" w:hAnsi="Open Sans" w:cs="Open Sans"/>
          <w:color w:val="000000" w:themeColor="text1"/>
          <w:sz w:val="22"/>
          <w:szCs w:val="22"/>
        </w:rPr>
        <w:t>d</w:t>
      </w:r>
      <w:r w:rsidRPr="00787687">
        <w:rPr>
          <w:rFonts w:ascii="Open Sans" w:eastAsia="DejaVu Sans" w:hAnsi="Open Sans" w:cs="Open Sans"/>
          <w:color w:val="000000" w:themeColor="text1"/>
          <w:sz w:val="22"/>
          <w:szCs w:val="22"/>
        </w:rPr>
        <w:t xml:space="preserve">es acteurs économiques, </w:t>
      </w:r>
      <w:r>
        <w:rPr>
          <w:rFonts w:ascii="Open Sans" w:eastAsia="DejaVu Sans" w:hAnsi="Open Sans" w:cs="Open Sans"/>
          <w:color w:val="000000" w:themeColor="text1"/>
          <w:sz w:val="22"/>
          <w:szCs w:val="22"/>
        </w:rPr>
        <w:t>d</w:t>
      </w:r>
      <w:r w:rsidRPr="00787687">
        <w:rPr>
          <w:rFonts w:ascii="Open Sans" w:eastAsia="DejaVu Sans" w:hAnsi="Open Sans" w:cs="Open Sans"/>
          <w:color w:val="000000" w:themeColor="text1"/>
          <w:sz w:val="22"/>
          <w:szCs w:val="22"/>
        </w:rPr>
        <w:t xml:space="preserve">es partenaires techniques et financiers et </w:t>
      </w:r>
      <w:r>
        <w:rPr>
          <w:rFonts w:ascii="Open Sans" w:eastAsia="DejaVu Sans" w:hAnsi="Open Sans" w:cs="Open Sans"/>
          <w:color w:val="000000" w:themeColor="text1"/>
          <w:sz w:val="22"/>
          <w:szCs w:val="22"/>
        </w:rPr>
        <w:t>d</w:t>
      </w:r>
      <w:r w:rsidRPr="00787687">
        <w:rPr>
          <w:rFonts w:ascii="Open Sans" w:eastAsia="DejaVu Sans" w:hAnsi="Open Sans" w:cs="Open Sans"/>
          <w:color w:val="000000" w:themeColor="text1"/>
          <w:sz w:val="22"/>
          <w:szCs w:val="22"/>
        </w:rPr>
        <w:t>es responsables d</w:t>
      </w:r>
      <w:r>
        <w:rPr>
          <w:rFonts w:ascii="Open Sans" w:eastAsia="DejaVu Sans" w:hAnsi="Open Sans" w:cs="Open Sans"/>
          <w:color w:val="000000" w:themeColor="text1"/>
          <w:sz w:val="22"/>
          <w:szCs w:val="22"/>
        </w:rPr>
        <w:t>’</w:t>
      </w:r>
      <w:r w:rsidRPr="00787687">
        <w:rPr>
          <w:rFonts w:ascii="Open Sans" w:eastAsia="DejaVu Sans" w:hAnsi="Open Sans" w:cs="Open Sans"/>
          <w:color w:val="000000" w:themeColor="text1"/>
          <w:sz w:val="22"/>
          <w:szCs w:val="22"/>
        </w:rPr>
        <w:t>établissements d</w:t>
      </w:r>
      <w:r>
        <w:rPr>
          <w:rFonts w:ascii="Open Sans" w:eastAsia="DejaVu Sans" w:hAnsi="Open Sans" w:cs="Open Sans"/>
          <w:color w:val="000000" w:themeColor="text1"/>
          <w:sz w:val="22"/>
          <w:szCs w:val="22"/>
        </w:rPr>
        <w:t>’</w:t>
      </w:r>
      <w:r w:rsidRPr="00787687">
        <w:rPr>
          <w:rFonts w:ascii="Open Sans" w:eastAsia="DejaVu Sans" w:hAnsi="Open Sans" w:cs="Open Sans"/>
          <w:color w:val="000000" w:themeColor="text1"/>
          <w:sz w:val="22"/>
          <w:szCs w:val="22"/>
        </w:rPr>
        <w:t xml:space="preserve">enseignement supérieur et de recherche (membres et non membres de l’AUF) à l’effet de renforcer la coopération entre l’AUF et ce pays, acteur majeur de la Francophonie scientifique dans la Région Afrique centrale et Grands lacs. </w:t>
      </w:r>
    </w:p>
    <w:p w14:paraId="4B6C0CAD" w14:textId="77777777" w:rsidR="000B0563" w:rsidRDefault="000B0563" w:rsidP="000B0563">
      <w:pPr>
        <w:shd w:val="clear" w:color="auto" w:fill="FFFFFF" w:themeFill="background1"/>
        <w:spacing w:line="276" w:lineRule="auto"/>
        <w:jc w:val="both"/>
        <w:rPr>
          <w:rFonts w:ascii="Open Sans" w:eastAsia="DejaVu Sans" w:hAnsi="Open Sans" w:cs="Open Sans"/>
          <w:color w:val="000000" w:themeColor="text1"/>
          <w:sz w:val="22"/>
          <w:szCs w:val="22"/>
        </w:rPr>
      </w:pPr>
    </w:p>
    <w:p w14:paraId="0B2F20E4" w14:textId="294C6D2A" w:rsidR="000B0563" w:rsidRPr="004C3D9F" w:rsidRDefault="000B0563" w:rsidP="000B0563">
      <w:pPr>
        <w:widowControl/>
        <w:spacing w:line="276" w:lineRule="auto"/>
        <w:jc w:val="both"/>
        <w:rPr>
          <w:rFonts w:ascii="Open Sans" w:eastAsia="DejaVu Sans" w:hAnsi="Open Sans" w:cs="Open Sans"/>
          <w:color w:val="000000" w:themeColor="text1"/>
          <w:sz w:val="22"/>
          <w:szCs w:val="22"/>
        </w:rPr>
      </w:pPr>
      <w:r w:rsidRPr="004C3D9F">
        <w:rPr>
          <w:rFonts w:ascii="Open Sans" w:eastAsia="DejaVu Sans" w:hAnsi="Open Sans" w:cs="Open Sans"/>
          <w:color w:val="000000" w:themeColor="text1"/>
          <w:sz w:val="22"/>
          <w:szCs w:val="22"/>
        </w:rPr>
        <w:t xml:space="preserve">Au programme de la visite du </w:t>
      </w:r>
      <w:r>
        <w:rPr>
          <w:rFonts w:ascii="Open Sans" w:eastAsia="DejaVu Sans" w:hAnsi="Open Sans" w:cs="Open Sans"/>
          <w:color w:val="000000" w:themeColor="text1"/>
          <w:sz w:val="22"/>
          <w:szCs w:val="22"/>
        </w:rPr>
        <w:t>R</w:t>
      </w:r>
      <w:r w:rsidRPr="004C3D9F">
        <w:rPr>
          <w:rFonts w:ascii="Open Sans" w:eastAsia="DejaVu Sans" w:hAnsi="Open Sans" w:cs="Open Sans"/>
          <w:color w:val="000000" w:themeColor="text1"/>
          <w:sz w:val="22"/>
          <w:szCs w:val="22"/>
        </w:rPr>
        <w:t>ecteur notamment</w:t>
      </w:r>
      <w:r>
        <w:rPr>
          <w:rFonts w:ascii="Open Sans" w:eastAsia="DejaVu Sans" w:hAnsi="Open Sans" w:cs="Open Sans"/>
          <w:color w:val="000000" w:themeColor="text1"/>
          <w:sz w:val="22"/>
          <w:szCs w:val="22"/>
        </w:rPr>
        <w:t xml:space="preserve"> </w:t>
      </w:r>
      <w:r w:rsidR="004003F5">
        <w:rPr>
          <w:rFonts w:ascii="Open Sans" w:eastAsia="DejaVu Sans" w:hAnsi="Open Sans" w:cs="Open Sans"/>
          <w:color w:val="000000" w:themeColor="text1"/>
          <w:sz w:val="22"/>
          <w:szCs w:val="22"/>
        </w:rPr>
        <w:t xml:space="preserve">des entretiens </w:t>
      </w:r>
      <w:r>
        <w:rPr>
          <w:rFonts w:ascii="Open Sans" w:eastAsia="DejaVu Sans" w:hAnsi="Open Sans" w:cs="Open Sans"/>
          <w:color w:val="000000" w:themeColor="text1"/>
          <w:sz w:val="22"/>
          <w:szCs w:val="22"/>
        </w:rPr>
        <w:t>avec</w:t>
      </w:r>
      <w:r w:rsidRPr="004C3D9F">
        <w:rPr>
          <w:rFonts w:ascii="Open Sans" w:eastAsia="DejaVu Sans" w:hAnsi="Open Sans" w:cs="Open Sans"/>
          <w:color w:val="000000" w:themeColor="text1"/>
          <w:sz w:val="22"/>
          <w:szCs w:val="22"/>
        </w:rPr>
        <w:t xml:space="preserve"> le Premier ministre M.</w:t>
      </w:r>
      <w:r>
        <w:rPr>
          <w:rFonts w:ascii="Open Sans" w:eastAsia="DejaVu Sans" w:hAnsi="Open Sans" w:cs="Open Sans"/>
          <w:color w:val="000000" w:themeColor="text1"/>
          <w:sz w:val="22"/>
          <w:szCs w:val="22"/>
        </w:rPr>
        <w:t xml:space="preserve"> </w:t>
      </w:r>
      <w:r w:rsidRPr="004C3D9F">
        <w:rPr>
          <w:rFonts w:ascii="Open Sans" w:eastAsia="DejaVu Sans" w:hAnsi="Open Sans" w:cs="Open Sans"/>
          <w:color w:val="000000" w:themeColor="text1"/>
          <w:sz w:val="22"/>
          <w:szCs w:val="22"/>
        </w:rPr>
        <w:t xml:space="preserve">Jean-Michel </w:t>
      </w:r>
      <w:proofErr w:type="spellStart"/>
      <w:r w:rsidRPr="004C3D9F">
        <w:rPr>
          <w:rFonts w:ascii="Open Sans" w:eastAsia="DejaVu Sans" w:hAnsi="Open Sans" w:cs="Open Sans"/>
          <w:color w:val="000000" w:themeColor="text1"/>
          <w:sz w:val="22"/>
          <w:szCs w:val="22"/>
        </w:rPr>
        <w:t>Sama</w:t>
      </w:r>
      <w:proofErr w:type="spellEnd"/>
      <w:r w:rsidRPr="004C3D9F">
        <w:rPr>
          <w:rFonts w:ascii="Open Sans" w:eastAsia="DejaVu Sans" w:hAnsi="Open Sans" w:cs="Open Sans"/>
          <w:color w:val="000000" w:themeColor="text1"/>
          <w:sz w:val="22"/>
          <w:szCs w:val="22"/>
        </w:rPr>
        <w:t xml:space="preserve"> </w:t>
      </w:r>
      <w:proofErr w:type="spellStart"/>
      <w:r w:rsidRPr="004C3D9F">
        <w:rPr>
          <w:rFonts w:ascii="Open Sans" w:eastAsia="DejaVu Sans" w:hAnsi="Open Sans" w:cs="Open Sans"/>
          <w:color w:val="000000" w:themeColor="text1"/>
          <w:sz w:val="22"/>
          <w:szCs w:val="22"/>
        </w:rPr>
        <w:t>Lukonde</w:t>
      </w:r>
      <w:proofErr w:type="spellEnd"/>
      <w:r w:rsidRPr="004C3D9F">
        <w:rPr>
          <w:rFonts w:ascii="Open Sans" w:eastAsia="DejaVu Sans" w:hAnsi="Open Sans" w:cs="Open Sans"/>
          <w:color w:val="000000" w:themeColor="text1"/>
          <w:sz w:val="22"/>
          <w:szCs w:val="22"/>
        </w:rPr>
        <w:t xml:space="preserve"> </w:t>
      </w:r>
      <w:proofErr w:type="spellStart"/>
      <w:r w:rsidRPr="004C3D9F">
        <w:rPr>
          <w:rFonts w:ascii="Open Sans" w:eastAsia="DejaVu Sans" w:hAnsi="Open Sans" w:cs="Open Sans"/>
          <w:color w:val="000000" w:themeColor="text1"/>
          <w:sz w:val="22"/>
          <w:szCs w:val="22"/>
        </w:rPr>
        <w:t>Kyenge</w:t>
      </w:r>
      <w:proofErr w:type="spellEnd"/>
      <w:r w:rsidRPr="004C3D9F">
        <w:rPr>
          <w:rFonts w:ascii="Open Sans" w:eastAsia="DejaVu Sans" w:hAnsi="Open Sans" w:cs="Open Sans"/>
          <w:color w:val="000000" w:themeColor="text1"/>
          <w:sz w:val="22"/>
          <w:szCs w:val="22"/>
        </w:rPr>
        <w:t xml:space="preserve">, le ministre de l’Enseignement supérieur universitaire M. </w:t>
      </w:r>
      <w:proofErr w:type="spellStart"/>
      <w:r w:rsidRPr="004C3D9F">
        <w:rPr>
          <w:rFonts w:ascii="Open Sans" w:eastAsia="DejaVu Sans" w:hAnsi="Open Sans" w:cs="Open Sans"/>
          <w:color w:val="000000" w:themeColor="text1"/>
          <w:sz w:val="22"/>
          <w:szCs w:val="22"/>
        </w:rPr>
        <w:t>Muhindo</w:t>
      </w:r>
      <w:proofErr w:type="spellEnd"/>
      <w:r w:rsidRPr="004C3D9F">
        <w:rPr>
          <w:rFonts w:ascii="Open Sans" w:eastAsia="DejaVu Sans" w:hAnsi="Open Sans" w:cs="Open Sans"/>
          <w:color w:val="000000" w:themeColor="text1"/>
          <w:sz w:val="22"/>
          <w:szCs w:val="22"/>
        </w:rPr>
        <w:t xml:space="preserve"> </w:t>
      </w:r>
      <w:proofErr w:type="spellStart"/>
      <w:r w:rsidRPr="004C3D9F">
        <w:rPr>
          <w:rFonts w:ascii="Open Sans" w:eastAsia="DejaVu Sans" w:hAnsi="Open Sans" w:cs="Open Sans"/>
          <w:color w:val="000000" w:themeColor="text1"/>
          <w:sz w:val="22"/>
          <w:szCs w:val="22"/>
        </w:rPr>
        <w:t>Nzangi</w:t>
      </w:r>
      <w:proofErr w:type="spellEnd"/>
      <w:r w:rsidRPr="004C3D9F">
        <w:rPr>
          <w:rFonts w:ascii="Open Sans" w:eastAsia="DejaVu Sans" w:hAnsi="Open Sans" w:cs="Open Sans"/>
          <w:color w:val="000000" w:themeColor="text1"/>
          <w:sz w:val="22"/>
          <w:szCs w:val="22"/>
        </w:rPr>
        <w:t xml:space="preserve"> </w:t>
      </w:r>
      <w:proofErr w:type="spellStart"/>
      <w:r w:rsidRPr="004C3D9F">
        <w:rPr>
          <w:rFonts w:ascii="Open Sans" w:eastAsia="DejaVu Sans" w:hAnsi="Open Sans" w:cs="Open Sans"/>
          <w:color w:val="000000" w:themeColor="text1"/>
          <w:sz w:val="22"/>
          <w:szCs w:val="22"/>
        </w:rPr>
        <w:t>Butondo</w:t>
      </w:r>
      <w:proofErr w:type="spellEnd"/>
      <w:r>
        <w:rPr>
          <w:rFonts w:ascii="Open Sans" w:eastAsia="DejaVu Sans" w:hAnsi="Open Sans" w:cs="Open Sans"/>
          <w:color w:val="000000" w:themeColor="text1"/>
          <w:sz w:val="22"/>
          <w:szCs w:val="22"/>
        </w:rPr>
        <w:t xml:space="preserve">, </w:t>
      </w:r>
      <w:r w:rsidRPr="004C3D9F">
        <w:rPr>
          <w:rFonts w:ascii="Open Sans" w:eastAsia="DejaVu Sans" w:hAnsi="Open Sans" w:cs="Open Sans"/>
          <w:color w:val="000000" w:themeColor="text1"/>
          <w:sz w:val="22"/>
          <w:szCs w:val="22"/>
        </w:rPr>
        <w:t xml:space="preserve">le </w:t>
      </w:r>
      <w:r w:rsidR="00DE3574" w:rsidRPr="00DE3574">
        <w:rPr>
          <w:rFonts w:ascii="Open Sans" w:eastAsia="DejaVu Sans" w:hAnsi="Open Sans" w:cs="Open Sans"/>
          <w:color w:val="000000" w:themeColor="text1"/>
          <w:sz w:val="22"/>
          <w:szCs w:val="22"/>
        </w:rPr>
        <w:t xml:space="preserve">ministre de </w:t>
      </w:r>
      <w:proofErr w:type="gramStart"/>
      <w:r w:rsidR="00DE3574" w:rsidRPr="00DE3574">
        <w:rPr>
          <w:rFonts w:ascii="Open Sans" w:eastAsia="DejaVu Sans" w:hAnsi="Open Sans" w:cs="Open Sans"/>
          <w:color w:val="000000" w:themeColor="text1"/>
          <w:sz w:val="22"/>
          <w:szCs w:val="22"/>
        </w:rPr>
        <w:t>l’intégration</w:t>
      </w:r>
      <w:proofErr w:type="gramEnd"/>
      <w:r w:rsidR="00DE3574" w:rsidRPr="00DE3574">
        <w:rPr>
          <w:rFonts w:ascii="Open Sans" w:eastAsia="DejaVu Sans" w:hAnsi="Open Sans" w:cs="Open Sans"/>
          <w:color w:val="000000" w:themeColor="text1"/>
          <w:sz w:val="22"/>
          <w:szCs w:val="22"/>
        </w:rPr>
        <w:t xml:space="preserve"> régionale et de la Francophonie M. Didier MAZENGA</w:t>
      </w:r>
      <w:r w:rsidR="00DE3574">
        <w:rPr>
          <w:rFonts w:ascii="Open Sans" w:eastAsia="DejaVu Sans" w:hAnsi="Open Sans" w:cs="Open Sans"/>
          <w:color w:val="000000" w:themeColor="text1"/>
          <w:sz w:val="22"/>
          <w:szCs w:val="22"/>
        </w:rPr>
        <w:t xml:space="preserve"> </w:t>
      </w:r>
      <w:r w:rsidRPr="004C3D9F">
        <w:rPr>
          <w:rFonts w:ascii="Open Sans" w:eastAsia="DejaVu Sans" w:hAnsi="Open Sans" w:cs="Open Sans"/>
          <w:color w:val="000000" w:themeColor="text1"/>
          <w:sz w:val="22"/>
          <w:szCs w:val="22"/>
        </w:rPr>
        <w:t xml:space="preserve">ainsi que plusieurs diplomates francophones et responsables régionaux.  </w:t>
      </w:r>
    </w:p>
    <w:p w14:paraId="2A0D8EB7" w14:textId="77777777" w:rsidR="000B0563" w:rsidRDefault="000B0563" w:rsidP="000B0563">
      <w:pPr>
        <w:shd w:val="clear" w:color="auto" w:fill="FFFFFF" w:themeFill="background1"/>
        <w:spacing w:line="276" w:lineRule="auto"/>
        <w:jc w:val="both"/>
        <w:rPr>
          <w:rFonts w:ascii="Open Sans" w:eastAsia="DejaVu Sans" w:hAnsi="Open Sans" w:cs="Open Sans"/>
          <w:color w:val="000000" w:themeColor="text1"/>
          <w:sz w:val="22"/>
          <w:szCs w:val="22"/>
        </w:rPr>
      </w:pPr>
    </w:p>
    <w:p w14:paraId="6528CBAF" w14:textId="77777777" w:rsidR="000B0563" w:rsidRPr="004C3D9F" w:rsidRDefault="000B0563" w:rsidP="000B0563">
      <w:pPr>
        <w:shd w:val="clear" w:color="auto" w:fill="FFFFFF" w:themeFill="background1"/>
        <w:spacing w:line="276" w:lineRule="auto"/>
        <w:jc w:val="both"/>
        <w:rPr>
          <w:rFonts w:ascii="Open Sans" w:eastAsia="DejaVu Sans" w:hAnsi="Open Sans" w:cs="Open Sans"/>
          <w:color w:val="000000" w:themeColor="text1"/>
          <w:sz w:val="22"/>
          <w:szCs w:val="22"/>
        </w:rPr>
      </w:pPr>
      <w:r w:rsidRPr="00787687">
        <w:rPr>
          <w:rFonts w:ascii="Open Sans" w:eastAsia="DejaVu Sans" w:hAnsi="Open Sans" w:cs="Open Sans"/>
          <w:color w:val="000000" w:themeColor="text1"/>
          <w:sz w:val="22"/>
          <w:szCs w:val="22"/>
        </w:rPr>
        <w:t xml:space="preserve">Ces rencontres permettront également au Recteur de l’AUF de continuer le plaidoyer politique auprès des autorités nationales et régionales congolaises pour une diplomatie scientifique prospère et au profit de l’insertion professionnelle de la jeunesse </w:t>
      </w:r>
      <w:r>
        <w:rPr>
          <w:rFonts w:ascii="Open Sans" w:eastAsia="DejaVu Sans" w:hAnsi="Open Sans" w:cs="Open Sans"/>
          <w:color w:val="000000" w:themeColor="text1"/>
          <w:sz w:val="22"/>
          <w:szCs w:val="22"/>
        </w:rPr>
        <w:t>du pays</w:t>
      </w:r>
      <w:r w:rsidRPr="00787687">
        <w:rPr>
          <w:rFonts w:ascii="Open Sans" w:eastAsia="DejaVu Sans" w:hAnsi="Open Sans" w:cs="Open Sans"/>
          <w:color w:val="000000" w:themeColor="text1"/>
          <w:sz w:val="22"/>
          <w:szCs w:val="22"/>
        </w:rPr>
        <w:t xml:space="preserve">.  </w:t>
      </w:r>
    </w:p>
    <w:p w14:paraId="691AE42B" w14:textId="77777777" w:rsidR="000B0563" w:rsidRDefault="000B0563" w:rsidP="000B0563">
      <w:pPr>
        <w:shd w:val="clear" w:color="auto" w:fill="FFFFFF" w:themeFill="background1"/>
        <w:jc w:val="both"/>
        <w:rPr>
          <w:rFonts w:ascii="Open Sans" w:eastAsia="DejaVu Sans" w:hAnsi="Open Sans" w:cs="Open Sans"/>
          <w:b/>
          <w:bCs/>
          <w:color w:val="000000" w:themeColor="text1"/>
          <w:sz w:val="22"/>
          <w:szCs w:val="22"/>
        </w:rPr>
      </w:pPr>
    </w:p>
    <w:p w14:paraId="47B03F87" w14:textId="77777777" w:rsidR="000B0563" w:rsidRPr="004C3D9F" w:rsidRDefault="000B0563" w:rsidP="000B0563">
      <w:pPr>
        <w:spacing w:after="160" w:line="276" w:lineRule="auto"/>
        <w:jc w:val="both"/>
        <w:rPr>
          <w:rFonts w:ascii="Open Sans" w:eastAsia="Open Sans" w:hAnsi="Open Sans" w:cs="Open Sans"/>
          <w:color w:val="000000" w:themeColor="text1"/>
          <w:sz w:val="22"/>
          <w:szCs w:val="22"/>
        </w:rPr>
      </w:pPr>
      <w:r>
        <w:rPr>
          <w:rFonts w:ascii="Open Sans" w:eastAsia="Open Sans" w:hAnsi="Open Sans" w:cs="Open Sans"/>
          <w:color w:val="000000" w:themeColor="text1"/>
          <w:sz w:val="22"/>
          <w:szCs w:val="22"/>
        </w:rPr>
        <w:t xml:space="preserve">Le </w:t>
      </w:r>
      <w:r w:rsidRPr="00787687">
        <w:rPr>
          <w:rFonts w:ascii="Open Sans" w:eastAsia="Open Sans" w:hAnsi="Open Sans" w:cs="Open Sans"/>
          <w:color w:val="000000" w:themeColor="text1"/>
          <w:sz w:val="22"/>
          <w:szCs w:val="22"/>
        </w:rPr>
        <w:t xml:space="preserve">Recteur de l’AUF </w:t>
      </w:r>
      <w:r>
        <w:rPr>
          <w:rFonts w:ascii="Open Sans" w:eastAsia="Open Sans" w:hAnsi="Open Sans" w:cs="Open Sans"/>
          <w:color w:val="000000" w:themeColor="text1"/>
          <w:sz w:val="22"/>
          <w:szCs w:val="22"/>
        </w:rPr>
        <w:t xml:space="preserve">assistera </w:t>
      </w:r>
      <w:r w:rsidRPr="00787687">
        <w:rPr>
          <w:rFonts w:ascii="Open Sans" w:eastAsia="Open Sans" w:hAnsi="Open Sans" w:cs="Open Sans"/>
          <w:color w:val="000000" w:themeColor="text1"/>
          <w:sz w:val="22"/>
          <w:szCs w:val="22"/>
        </w:rPr>
        <w:t xml:space="preserve">le 28 avril 2022 </w:t>
      </w:r>
      <w:r>
        <w:rPr>
          <w:rFonts w:ascii="Open Sans" w:eastAsia="Open Sans" w:hAnsi="Open Sans" w:cs="Open Sans"/>
          <w:color w:val="000000" w:themeColor="text1"/>
          <w:sz w:val="22"/>
          <w:szCs w:val="22"/>
        </w:rPr>
        <w:t xml:space="preserve">au </w:t>
      </w:r>
      <w:r w:rsidRPr="00787687">
        <w:rPr>
          <w:rFonts w:ascii="Open Sans" w:eastAsia="Open Sans" w:hAnsi="Open Sans" w:cs="Open Sans"/>
          <w:color w:val="000000" w:themeColor="text1"/>
          <w:sz w:val="22"/>
          <w:szCs w:val="22"/>
        </w:rPr>
        <w:t xml:space="preserve">colloque international </w:t>
      </w:r>
      <w:r w:rsidRPr="00787687">
        <w:rPr>
          <w:rFonts w:ascii="Open Sans" w:eastAsia="Times New Roman" w:hAnsi="Open Sans" w:cs="Open Sans"/>
          <w:color w:val="000000" w:themeColor="text1"/>
          <w:sz w:val="22"/>
          <w:szCs w:val="22"/>
          <w:lang w:val="fr-MA" w:eastAsia="fr-FR" w:bidi="ar-SA"/>
        </w:rPr>
        <w:t>« Violence</w:t>
      </w:r>
      <w:r w:rsidRPr="00787687">
        <w:rPr>
          <w:rFonts w:ascii="Open Sans" w:eastAsia="Open Sans" w:hAnsi="Open Sans" w:cs="Open Sans"/>
          <w:color w:val="000000" w:themeColor="text1"/>
          <w:sz w:val="22"/>
          <w:szCs w:val="22"/>
        </w:rPr>
        <w:t>, identité et construction de la nation</w:t>
      </w:r>
      <w:r w:rsidRPr="00787687">
        <w:rPr>
          <w:rFonts w:ascii="Open Sans" w:eastAsia="Times New Roman" w:hAnsi="Open Sans" w:cs="Open Sans"/>
          <w:color w:val="000000" w:themeColor="text1"/>
          <w:sz w:val="22"/>
          <w:szCs w:val="22"/>
          <w:lang w:val="fr-MA" w:eastAsia="fr-FR" w:bidi="ar-SA"/>
        </w:rPr>
        <w:t xml:space="preserve"> »</w:t>
      </w:r>
      <w:r w:rsidRPr="00787687">
        <w:rPr>
          <w:rFonts w:ascii="Open Sans" w:eastAsia="Open Sans" w:hAnsi="Open Sans" w:cs="Open Sans"/>
          <w:color w:val="000000" w:themeColor="text1"/>
          <w:sz w:val="22"/>
          <w:szCs w:val="22"/>
        </w:rPr>
        <w:t xml:space="preserve">, </w:t>
      </w:r>
      <w:r>
        <w:rPr>
          <w:rFonts w:ascii="Open Sans" w:eastAsia="Open Sans" w:hAnsi="Open Sans" w:cs="Open Sans"/>
          <w:color w:val="000000" w:themeColor="text1"/>
          <w:sz w:val="22"/>
          <w:szCs w:val="22"/>
        </w:rPr>
        <w:t xml:space="preserve">qui aura lieu à </w:t>
      </w:r>
      <w:r w:rsidRPr="00787687">
        <w:rPr>
          <w:rFonts w:ascii="Open Sans" w:eastAsia="Open Sans" w:hAnsi="Open Sans" w:cs="Open Sans"/>
          <w:color w:val="000000" w:themeColor="text1"/>
          <w:sz w:val="22"/>
          <w:szCs w:val="22"/>
        </w:rPr>
        <w:t>l’université de Lubumbashi</w:t>
      </w:r>
      <w:r>
        <w:rPr>
          <w:rFonts w:ascii="Open Sans" w:eastAsia="Open Sans" w:hAnsi="Open Sans" w:cs="Open Sans"/>
          <w:color w:val="000000" w:themeColor="text1"/>
          <w:sz w:val="22"/>
          <w:szCs w:val="22"/>
        </w:rPr>
        <w:t xml:space="preserve">. </w:t>
      </w:r>
      <w:r w:rsidRPr="00787687">
        <w:rPr>
          <w:rFonts w:ascii="Open Sans" w:eastAsia="Open Sans" w:hAnsi="Open Sans" w:cs="Open Sans"/>
          <w:color w:val="000000" w:themeColor="text1"/>
          <w:sz w:val="22"/>
          <w:szCs w:val="22"/>
        </w:rPr>
        <w:t xml:space="preserve">L’objectif de ce colloque multidisciplinaire est de permettre aux chercheurs de se pencher </w:t>
      </w:r>
      <w:r w:rsidRPr="00787687">
        <w:rPr>
          <w:rFonts w:ascii="Open Sans" w:eastAsia="Open Sans" w:hAnsi="Open Sans" w:cs="Open Sans"/>
          <w:b/>
          <w:bCs/>
          <w:color w:val="000000" w:themeColor="text1"/>
          <w:sz w:val="22"/>
          <w:szCs w:val="22"/>
        </w:rPr>
        <w:t xml:space="preserve"> </w:t>
      </w:r>
      <w:r>
        <w:rPr>
          <w:rFonts w:ascii="Open Sans" w:eastAsia="Open Sans" w:hAnsi="Open Sans" w:cs="Open Sans"/>
          <w:color w:val="000000" w:themeColor="text1"/>
          <w:sz w:val="22"/>
          <w:szCs w:val="22"/>
        </w:rPr>
        <w:t>s</w:t>
      </w:r>
      <w:r w:rsidRPr="00787687">
        <w:rPr>
          <w:rFonts w:ascii="Open Sans" w:eastAsia="Open Sans" w:hAnsi="Open Sans" w:cs="Open Sans"/>
          <w:color w:val="000000" w:themeColor="text1"/>
          <w:sz w:val="22"/>
          <w:szCs w:val="22"/>
        </w:rPr>
        <w:t>ur la notion, la nature et les causes de la violence, sur ses relations avec l’identité et la construction (refondation)</w:t>
      </w:r>
      <w:r w:rsidRPr="00787687">
        <w:rPr>
          <w:rFonts w:ascii="Open Sans" w:eastAsia="Open Sans" w:hAnsi="Open Sans" w:cs="Open Sans"/>
          <w:b/>
          <w:bCs/>
          <w:color w:val="000000" w:themeColor="text1"/>
          <w:sz w:val="22"/>
          <w:szCs w:val="22"/>
        </w:rPr>
        <w:t xml:space="preserve"> </w:t>
      </w:r>
      <w:r w:rsidRPr="00787687">
        <w:rPr>
          <w:rFonts w:ascii="Open Sans" w:eastAsia="Open Sans" w:hAnsi="Open Sans" w:cs="Open Sans"/>
          <w:color w:val="000000" w:themeColor="text1"/>
          <w:sz w:val="22"/>
          <w:szCs w:val="22"/>
        </w:rPr>
        <w:t>de la Nation, sur ses sources sociales, culturelles, historiques ou économiques, sur l’origine de son utilisation comme pouvoir politique et arme de guerre, sur la façon et les stratégies de reconstruire l’identité nationale et ainsi parvenir à refonder la Nation dans le contexte africain et, en particulier, congolais.</w:t>
      </w:r>
    </w:p>
    <w:p w14:paraId="4B1A67BA" w14:textId="585CB895" w:rsidR="000B0563" w:rsidRPr="00ED575E" w:rsidRDefault="000B0563" w:rsidP="00ED575E">
      <w:pPr>
        <w:spacing w:after="160" w:line="276" w:lineRule="auto"/>
        <w:jc w:val="both"/>
        <w:rPr>
          <w:rFonts w:ascii="Open Sans" w:eastAsia="Open Sans" w:hAnsi="Open Sans" w:cs="Open Sans"/>
          <w:sz w:val="22"/>
          <w:szCs w:val="22"/>
        </w:rPr>
      </w:pPr>
      <w:r w:rsidRPr="00787687">
        <w:rPr>
          <w:rFonts w:ascii="Open Sans" w:eastAsia="Open Sans" w:hAnsi="Open Sans" w:cs="Open Sans"/>
          <w:sz w:val="22"/>
          <w:szCs w:val="22"/>
        </w:rPr>
        <w:lastRenderedPageBreak/>
        <w:t xml:space="preserve">La distinction « Docteur Honoris Causa » </w:t>
      </w:r>
      <w:r>
        <w:rPr>
          <w:rFonts w:ascii="Open Sans" w:eastAsia="Open Sans" w:hAnsi="Open Sans" w:cs="Open Sans"/>
          <w:sz w:val="22"/>
          <w:szCs w:val="22"/>
        </w:rPr>
        <w:t xml:space="preserve">de l’Université de Lubumbashi sera remise au Professeur Slim </w:t>
      </w:r>
      <w:proofErr w:type="spellStart"/>
      <w:r>
        <w:rPr>
          <w:rFonts w:ascii="Open Sans" w:eastAsia="Open Sans" w:hAnsi="Open Sans" w:cs="Open Sans"/>
          <w:sz w:val="22"/>
          <w:szCs w:val="22"/>
        </w:rPr>
        <w:t>Khalbous</w:t>
      </w:r>
      <w:proofErr w:type="spellEnd"/>
      <w:r>
        <w:rPr>
          <w:rFonts w:ascii="Open Sans" w:eastAsia="Open Sans" w:hAnsi="Open Sans" w:cs="Open Sans"/>
          <w:sz w:val="22"/>
          <w:szCs w:val="22"/>
        </w:rPr>
        <w:t xml:space="preserve"> Recteur de l’AUF en marge de ce colloque.  </w:t>
      </w:r>
      <w:r w:rsidRPr="00787687">
        <w:rPr>
          <w:rFonts w:ascii="Open Sans" w:eastAsia="Open Sans" w:hAnsi="Open Sans" w:cs="Open Sans"/>
          <w:sz w:val="22"/>
          <w:szCs w:val="22"/>
        </w:rPr>
        <w:t>À travers c</w:t>
      </w:r>
      <w:r>
        <w:rPr>
          <w:rFonts w:ascii="Open Sans" w:eastAsia="Open Sans" w:hAnsi="Open Sans" w:cs="Open Sans"/>
          <w:sz w:val="22"/>
          <w:szCs w:val="22"/>
        </w:rPr>
        <w:t>e</w:t>
      </w:r>
      <w:r w:rsidRPr="00787687">
        <w:rPr>
          <w:rFonts w:ascii="Open Sans" w:eastAsia="Open Sans" w:hAnsi="Open Sans" w:cs="Open Sans"/>
          <w:sz w:val="22"/>
          <w:szCs w:val="22"/>
        </w:rPr>
        <w:t xml:space="preserve"> diplôme symbolique décerné au Recteur, l’Agence Universitaire de la Francophonie est honorée pour sa contribution au développement économique, social et culturel de la RD Congo</w:t>
      </w:r>
      <w:r>
        <w:rPr>
          <w:rFonts w:ascii="Open Sans" w:eastAsia="Open Sans" w:hAnsi="Open Sans" w:cs="Open Sans"/>
          <w:sz w:val="22"/>
          <w:szCs w:val="22"/>
        </w:rPr>
        <w:t xml:space="preserve"> à travers </w:t>
      </w:r>
      <w:r w:rsidRPr="00787687">
        <w:rPr>
          <w:rFonts w:ascii="Open Sans" w:eastAsia="Open Sans" w:hAnsi="Open Sans" w:cs="Open Sans"/>
          <w:sz w:val="22"/>
          <w:szCs w:val="22"/>
        </w:rPr>
        <w:t>son</w:t>
      </w:r>
      <w:r>
        <w:rPr>
          <w:rFonts w:ascii="Open Sans" w:eastAsia="Open Sans" w:hAnsi="Open Sans" w:cs="Open Sans"/>
          <w:sz w:val="22"/>
          <w:szCs w:val="22"/>
        </w:rPr>
        <w:t xml:space="preserve"> engagement pour </w:t>
      </w:r>
      <w:r w:rsidRPr="00787687">
        <w:rPr>
          <w:rFonts w:ascii="Open Sans" w:eastAsia="Open Sans" w:hAnsi="Open Sans" w:cs="Open Sans"/>
          <w:sz w:val="22"/>
          <w:szCs w:val="22"/>
        </w:rPr>
        <w:t xml:space="preserve">l’amélioration de la qualité de l’enseignement supérieur et de la recherche. Cette récompense célèbre également la coopération universitaire et scientifique pour le développement dont l’AUF est le porte étendard dans le cadre de la Francophonie scientifique. </w:t>
      </w:r>
    </w:p>
    <w:p w14:paraId="4F0A1FB0" w14:textId="739A9B51" w:rsidR="000B0563" w:rsidRPr="00787687" w:rsidRDefault="000B0563" w:rsidP="000B0563">
      <w:pPr>
        <w:shd w:val="clear" w:color="auto" w:fill="FFFFFF" w:themeFill="background1"/>
        <w:spacing w:line="276" w:lineRule="auto"/>
        <w:jc w:val="both"/>
        <w:rPr>
          <w:rFonts w:ascii="Open Sans" w:hAnsi="Open Sans" w:cs="Open Sans"/>
          <w:color w:val="000000" w:themeColor="text1"/>
          <w:sz w:val="22"/>
          <w:szCs w:val="22"/>
        </w:rPr>
      </w:pPr>
      <w:r w:rsidRPr="52385A57">
        <w:rPr>
          <w:rFonts w:ascii="Open Sans" w:hAnsi="Open Sans" w:cs="Open Sans"/>
          <w:color w:val="000000" w:themeColor="text1"/>
          <w:sz w:val="22"/>
          <w:szCs w:val="22"/>
        </w:rPr>
        <w:t xml:space="preserve">Le 29 avril, le Recteur de l’AUF co-présidera avec la Fondation Orange RDC l’inauguration du Fablab de Lubumbashi, un espace de fabrication numérique développé en partenariat et qui vise à </w:t>
      </w:r>
      <w:r>
        <w:rPr>
          <w:rFonts w:ascii="Open Sans" w:hAnsi="Open Sans" w:cs="Open Sans"/>
          <w:color w:val="000000" w:themeColor="text1"/>
          <w:sz w:val="22"/>
          <w:szCs w:val="22"/>
        </w:rPr>
        <w:t xml:space="preserve">renforcer </w:t>
      </w:r>
      <w:r w:rsidRPr="52385A57">
        <w:rPr>
          <w:rFonts w:ascii="Open Sans" w:hAnsi="Open Sans" w:cs="Open Sans"/>
          <w:color w:val="000000" w:themeColor="text1"/>
          <w:sz w:val="22"/>
          <w:szCs w:val="22"/>
        </w:rPr>
        <w:t>l’employabilité et</w:t>
      </w:r>
      <w:r>
        <w:rPr>
          <w:rFonts w:ascii="Open Sans" w:hAnsi="Open Sans" w:cs="Open Sans"/>
          <w:color w:val="000000" w:themeColor="text1"/>
          <w:sz w:val="22"/>
          <w:szCs w:val="22"/>
        </w:rPr>
        <w:t xml:space="preserve"> </w:t>
      </w:r>
      <w:r w:rsidRPr="52385A57">
        <w:rPr>
          <w:rFonts w:ascii="Open Sans" w:hAnsi="Open Sans" w:cs="Open Sans"/>
          <w:color w:val="000000" w:themeColor="text1"/>
          <w:sz w:val="22"/>
          <w:szCs w:val="22"/>
        </w:rPr>
        <w:t xml:space="preserve">l’insertion professionnelle des jeunes par l’apprentissage des métiers et l’accompagnement à l’entrepreneuriat. </w:t>
      </w:r>
    </w:p>
    <w:p w14:paraId="526E89F7" w14:textId="77777777" w:rsidR="000B0563" w:rsidRDefault="000B0563" w:rsidP="000B0563">
      <w:pPr>
        <w:shd w:val="clear" w:color="auto" w:fill="FFFFFF" w:themeFill="background1"/>
        <w:spacing w:line="276" w:lineRule="auto"/>
        <w:jc w:val="both"/>
        <w:rPr>
          <w:rFonts w:ascii="Open Sans" w:eastAsia="Open Sans" w:hAnsi="Open Sans" w:cs="Open Sans"/>
          <w:color w:val="000000" w:themeColor="text1"/>
          <w:sz w:val="20"/>
          <w:szCs w:val="20"/>
        </w:rPr>
      </w:pPr>
    </w:p>
    <w:p w14:paraId="75AF9933" w14:textId="5F183C67" w:rsidR="000B0563" w:rsidRDefault="000B0563" w:rsidP="000B0563">
      <w:pPr>
        <w:spacing w:line="276" w:lineRule="auto"/>
        <w:jc w:val="both"/>
        <w:rPr>
          <w:rFonts w:ascii="Open Sans" w:eastAsia="Open Sans" w:hAnsi="Open Sans" w:cs="Open Sans"/>
          <w:color w:val="000000" w:themeColor="text1"/>
          <w:sz w:val="20"/>
          <w:szCs w:val="20"/>
        </w:rPr>
      </w:pPr>
      <w:r w:rsidRPr="52385A57">
        <w:rPr>
          <w:rFonts w:ascii="Open Sans" w:eastAsia="Open Sans" w:hAnsi="Open Sans" w:cs="Open Sans"/>
          <w:color w:val="000000" w:themeColor="text1"/>
          <w:sz w:val="22"/>
          <w:szCs w:val="22"/>
        </w:rPr>
        <w:t xml:space="preserve">L’AUF entend ainsi, partout où elle est présente, promouvoir la Francophonie scientifique </w:t>
      </w:r>
      <w:r>
        <w:rPr>
          <w:rFonts w:ascii="Open Sans" w:eastAsia="Open Sans" w:hAnsi="Open Sans" w:cs="Open Sans"/>
          <w:color w:val="000000" w:themeColor="text1"/>
          <w:sz w:val="22"/>
          <w:szCs w:val="22"/>
        </w:rPr>
        <w:t xml:space="preserve">et </w:t>
      </w:r>
      <w:r w:rsidRPr="52385A57">
        <w:rPr>
          <w:rFonts w:ascii="Open Sans" w:eastAsia="Open Sans" w:hAnsi="Open Sans" w:cs="Open Sans"/>
          <w:color w:val="000000" w:themeColor="text1"/>
          <w:sz w:val="22"/>
          <w:szCs w:val="22"/>
        </w:rPr>
        <w:t xml:space="preserve">permettre aux </w:t>
      </w:r>
      <w:proofErr w:type="spellStart"/>
      <w:r w:rsidRPr="52385A57">
        <w:rPr>
          <w:rFonts w:ascii="Open Sans" w:eastAsia="Open Sans" w:hAnsi="Open Sans" w:cs="Open Sans"/>
          <w:color w:val="000000" w:themeColor="text1"/>
          <w:sz w:val="22"/>
          <w:szCs w:val="22"/>
        </w:rPr>
        <w:t>étudiant.</w:t>
      </w:r>
      <w:proofErr w:type="gramStart"/>
      <w:r w:rsidRPr="52385A57">
        <w:rPr>
          <w:rFonts w:ascii="Open Sans" w:eastAsia="Open Sans" w:hAnsi="Open Sans" w:cs="Open Sans"/>
          <w:color w:val="000000" w:themeColor="text1"/>
          <w:sz w:val="22"/>
          <w:szCs w:val="22"/>
        </w:rPr>
        <w:t>e.s</w:t>
      </w:r>
      <w:proofErr w:type="spellEnd"/>
      <w:proofErr w:type="gramEnd"/>
      <w:r w:rsidRPr="52385A57">
        <w:rPr>
          <w:rFonts w:ascii="Open Sans" w:eastAsia="Open Sans" w:hAnsi="Open Sans" w:cs="Open Sans"/>
          <w:color w:val="000000" w:themeColor="text1"/>
          <w:sz w:val="22"/>
          <w:szCs w:val="22"/>
        </w:rPr>
        <w:t xml:space="preserve"> et jeunes </w:t>
      </w:r>
      <w:proofErr w:type="spellStart"/>
      <w:r w:rsidRPr="52385A57">
        <w:rPr>
          <w:rFonts w:ascii="Open Sans" w:eastAsia="Open Sans" w:hAnsi="Open Sans" w:cs="Open Sans"/>
          <w:color w:val="000000" w:themeColor="text1"/>
          <w:sz w:val="22"/>
          <w:szCs w:val="22"/>
        </w:rPr>
        <w:t>diplômé.e.s</w:t>
      </w:r>
      <w:proofErr w:type="spellEnd"/>
      <w:r w:rsidRPr="52385A57">
        <w:rPr>
          <w:rFonts w:ascii="Open Sans" w:eastAsia="Open Sans" w:hAnsi="Open Sans" w:cs="Open Sans"/>
          <w:color w:val="000000" w:themeColor="text1"/>
          <w:sz w:val="22"/>
          <w:szCs w:val="22"/>
        </w:rPr>
        <w:t xml:space="preserve"> francophones de réaliser leur rêve de carrière et de réussite, tant personnelle que professionnelle, dans un espace inclusif respectant et valorisant la diversité culturelle et linguistique</w:t>
      </w:r>
      <w:r w:rsidRPr="52385A57">
        <w:rPr>
          <w:rFonts w:ascii="Open Sans" w:eastAsia="Open Sans" w:hAnsi="Open Sans" w:cs="Open Sans"/>
          <w:color w:val="000000" w:themeColor="text1"/>
          <w:sz w:val="20"/>
          <w:szCs w:val="20"/>
        </w:rPr>
        <w:t>.</w:t>
      </w:r>
    </w:p>
    <w:p w14:paraId="344D4740" w14:textId="77777777" w:rsidR="000B0563" w:rsidRPr="008F2717" w:rsidRDefault="000B0563" w:rsidP="000B0563">
      <w:pPr>
        <w:widowControl/>
        <w:rPr>
          <w:rFonts w:ascii="Open Sans" w:eastAsia="Calibri" w:hAnsi="Open Sans" w:cs="Open Sans"/>
          <w:sz w:val="18"/>
          <w:szCs w:val="18"/>
        </w:rPr>
      </w:pPr>
    </w:p>
    <w:p w14:paraId="5C20E687" w14:textId="2AF9C2F6" w:rsidR="000B0563" w:rsidRPr="009641A7" w:rsidRDefault="000B0563" w:rsidP="20CB3DCC">
      <w:pPr>
        <w:pStyle w:val="p1"/>
        <w:spacing w:before="0" w:beforeAutospacing="0" w:after="300" w:afterAutospacing="0"/>
        <w:jc w:val="both"/>
        <w:rPr>
          <w:rFonts w:ascii="Open Sans" w:eastAsia="Droid Sans Fallback" w:hAnsi="Open Sans" w:cs="Open Sans"/>
          <w:color w:val="000000" w:themeColor="text1"/>
          <w:sz w:val="22"/>
          <w:szCs w:val="22"/>
          <w:lang w:val="fr-FR" w:eastAsia="zh-CN" w:bidi="hi-IN"/>
        </w:rPr>
      </w:pPr>
      <w:r w:rsidRPr="20CB3DCC">
        <w:rPr>
          <w:rFonts w:ascii="Open Sans" w:eastAsia="Droid Sans Fallback" w:hAnsi="Open Sans" w:cs="Open Sans"/>
          <w:color w:val="000000" w:themeColor="text1"/>
          <w:sz w:val="22"/>
          <w:szCs w:val="22"/>
          <w:lang w:val="fr-FR" w:eastAsia="zh-CN" w:bidi="hi-IN"/>
        </w:rPr>
        <w:t xml:space="preserve">L’AUF est engagée en RDC dans la gestion et le financement ou co-financement de 14 projets qui sont en cours, notamment en matière de : </w:t>
      </w:r>
    </w:p>
    <w:p w14:paraId="7538BCF4" w14:textId="77777777" w:rsidR="000B0563" w:rsidRPr="008F2717" w:rsidRDefault="000B0563" w:rsidP="000B0563">
      <w:pPr>
        <w:pStyle w:val="p1"/>
        <w:numPr>
          <w:ilvl w:val="0"/>
          <w:numId w:val="2"/>
        </w:numPr>
        <w:spacing w:before="0" w:beforeAutospacing="0" w:after="0" w:afterAutospacing="0"/>
        <w:jc w:val="both"/>
        <w:rPr>
          <w:rFonts w:ascii="Open Sans" w:eastAsia="Droid Sans Fallback" w:hAnsi="Open Sans" w:cs="Open Sans"/>
          <w:color w:val="000000" w:themeColor="text1"/>
          <w:sz w:val="22"/>
          <w:szCs w:val="22"/>
          <w:lang w:val="fr-FR" w:eastAsia="zh-CN" w:bidi="hi-IN"/>
        </w:rPr>
      </w:pPr>
      <w:r w:rsidRPr="008F2717">
        <w:rPr>
          <w:rFonts w:ascii="Open Sans" w:eastAsia="Droid Sans Fallback" w:hAnsi="Open Sans" w:cs="Open Sans"/>
          <w:color w:val="000000" w:themeColor="text1"/>
          <w:sz w:val="22"/>
          <w:szCs w:val="22"/>
          <w:lang w:val="fr-FR" w:eastAsia="zh-CN" w:bidi="hi-IN"/>
        </w:rPr>
        <w:t>Pédagogie numérique</w:t>
      </w:r>
    </w:p>
    <w:p w14:paraId="1CB5DCC5" w14:textId="77777777" w:rsidR="000B0563" w:rsidRPr="008F2717" w:rsidRDefault="000B0563" w:rsidP="000B0563">
      <w:pPr>
        <w:pStyle w:val="p1"/>
        <w:numPr>
          <w:ilvl w:val="0"/>
          <w:numId w:val="2"/>
        </w:numPr>
        <w:spacing w:before="0" w:beforeAutospacing="0" w:after="0" w:afterAutospacing="0"/>
        <w:jc w:val="both"/>
        <w:rPr>
          <w:rFonts w:ascii="Open Sans" w:eastAsia="Droid Sans Fallback" w:hAnsi="Open Sans" w:cs="Open Sans"/>
          <w:color w:val="000000" w:themeColor="text1"/>
          <w:sz w:val="22"/>
          <w:szCs w:val="22"/>
          <w:lang w:val="fr-FR" w:eastAsia="zh-CN" w:bidi="hi-IN"/>
        </w:rPr>
      </w:pPr>
      <w:r w:rsidRPr="008F2717">
        <w:rPr>
          <w:rFonts w:ascii="Open Sans" w:eastAsia="Droid Sans Fallback" w:hAnsi="Open Sans" w:cs="Open Sans"/>
          <w:color w:val="000000" w:themeColor="text1"/>
          <w:sz w:val="22"/>
          <w:szCs w:val="22"/>
          <w:lang w:val="fr-FR" w:eastAsia="zh-CN" w:bidi="hi-IN"/>
        </w:rPr>
        <w:t>Formation à distance</w:t>
      </w:r>
    </w:p>
    <w:p w14:paraId="07E33C6C" w14:textId="77777777" w:rsidR="000B0563" w:rsidRPr="008F2717" w:rsidRDefault="000B0563" w:rsidP="000B0563">
      <w:pPr>
        <w:pStyle w:val="p1"/>
        <w:numPr>
          <w:ilvl w:val="0"/>
          <w:numId w:val="2"/>
        </w:numPr>
        <w:spacing w:before="0" w:beforeAutospacing="0" w:after="0" w:afterAutospacing="0"/>
        <w:jc w:val="both"/>
        <w:rPr>
          <w:rFonts w:ascii="Open Sans" w:eastAsia="Droid Sans Fallback" w:hAnsi="Open Sans" w:cs="Open Sans"/>
          <w:color w:val="000000" w:themeColor="text1"/>
          <w:sz w:val="22"/>
          <w:szCs w:val="22"/>
          <w:lang w:val="fr-FR" w:eastAsia="zh-CN" w:bidi="hi-IN"/>
        </w:rPr>
      </w:pPr>
      <w:r w:rsidRPr="008F2717">
        <w:rPr>
          <w:rFonts w:ascii="Open Sans" w:eastAsia="Droid Sans Fallback" w:hAnsi="Open Sans" w:cs="Open Sans"/>
          <w:color w:val="000000" w:themeColor="text1"/>
          <w:sz w:val="22"/>
          <w:szCs w:val="22"/>
          <w:lang w:val="fr-FR" w:eastAsia="zh-CN" w:bidi="hi-IN"/>
        </w:rPr>
        <w:t xml:space="preserve">Recherche doctorale  </w:t>
      </w:r>
    </w:p>
    <w:p w14:paraId="3391C052" w14:textId="77777777" w:rsidR="000B0563" w:rsidRPr="008F2717" w:rsidRDefault="000B0563" w:rsidP="000B0563">
      <w:pPr>
        <w:pStyle w:val="p1"/>
        <w:numPr>
          <w:ilvl w:val="0"/>
          <w:numId w:val="2"/>
        </w:numPr>
        <w:spacing w:before="0" w:beforeAutospacing="0" w:after="0" w:afterAutospacing="0"/>
        <w:jc w:val="both"/>
        <w:rPr>
          <w:rFonts w:ascii="Open Sans" w:eastAsia="Droid Sans Fallback" w:hAnsi="Open Sans" w:cs="Open Sans"/>
          <w:color w:val="000000" w:themeColor="text1"/>
          <w:sz w:val="22"/>
          <w:szCs w:val="22"/>
          <w:lang w:val="fr-FR" w:eastAsia="zh-CN" w:bidi="hi-IN"/>
        </w:rPr>
      </w:pPr>
      <w:r w:rsidRPr="008F2717">
        <w:rPr>
          <w:rFonts w:ascii="Open Sans" w:eastAsia="Droid Sans Fallback" w:hAnsi="Open Sans" w:cs="Open Sans"/>
          <w:color w:val="000000" w:themeColor="text1"/>
          <w:sz w:val="22"/>
          <w:szCs w:val="22"/>
          <w:lang w:val="fr-FR" w:eastAsia="zh-CN" w:bidi="hi-IN"/>
        </w:rPr>
        <w:t xml:space="preserve">Employabilité et entrepreneuriat étudiant </w:t>
      </w:r>
    </w:p>
    <w:p w14:paraId="798BCF65" w14:textId="77777777" w:rsidR="000B0563" w:rsidRPr="008F2717" w:rsidRDefault="000B0563" w:rsidP="000B0563">
      <w:pPr>
        <w:pStyle w:val="p1"/>
        <w:numPr>
          <w:ilvl w:val="0"/>
          <w:numId w:val="2"/>
        </w:numPr>
        <w:spacing w:before="0" w:beforeAutospacing="0" w:after="0" w:afterAutospacing="0"/>
        <w:jc w:val="both"/>
        <w:rPr>
          <w:rFonts w:ascii="Open Sans" w:eastAsia="Droid Sans Fallback" w:hAnsi="Open Sans" w:cs="Open Sans"/>
          <w:color w:val="000000" w:themeColor="text1"/>
          <w:sz w:val="22"/>
          <w:szCs w:val="22"/>
          <w:lang w:val="fr-FR" w:eastAsia="zh-CN" w:bidi="hi-IN"/>
        </w:rPr>
      </w:pPr>
      <w:r w:rsidRPr="008F2717">
        <w:rPr>
          <w:rFonts w:ascii="Open Sans" w:eastAsia="Droid Sans Fallback" w:hAnsi="Open Sans" w:cs="Open Sans"/>
          <w:color w:val="000000" w:themeColor="text1"/>
          <w:sz w:val="22"/>
          <w:szCs w:val="22"/>
          <w:lang w:val="fr-FR" w:eastAsia="zh-CN" w:bidi="hi-IN"/>
        </w:rPr>
        <w:t>Sciences de la Santé</w:t>
      </w:r>
    </w:p>
    <w:p w14:paraId="03A04C15" w14:textId="77777777" w:rsidR="000B0563" w:rsidRPr="008F2717" w:rsidRDefault="000B0563" w:rsidP="000B0563">
      <w:pPr>
        <w:pStyle w:val="p1"/>
        <w:numPr>
          <w:ilvl w:val="0"/>
          <w:numId w:val="2"/>
        </w:numPr>
        <w:spacing w:before="0" w:beforeAutospacing="0" w:after="0" w:afterAutospacing="0"/>
        <w:jc w:val="both"/>
        <w:rPr>
          <w:rFonts w:ascii="Open Sans" w:eastAsia="Droid Sans Fallback" w:hAnsi="Open Sans" w:cs="Open Sans"/>
          <w:color w:val="000000" w:themeColor="text1"/>
          <w:sz w:val="22"/>
          <w:szCs w:val="22"/>
          <w:lang w:val="fr-FR" w:eastAsia="zh-CN" w:bidi="hi-IN"/>
        </w:rPr>
      </w:pPr>
      <w:r w:rsidRPr="008F2717">
        <w:rPr>
          <w:rFonts w:ascii="Open Sans" w:eastAsia="Droid Sans Fallback" w:hAnsi="Open Sans" w:cs="Open Sans"/>
          <w:color w:val="000000" w:themeColor="text1"/>
          <w:sz w:val="22"/>
          <w:szCs w:val="22"/>
          <w:lang w:val="fr-FR" w:eastAsia="zh-CN" w:bidi="hi-IN"/>
        </w:rPr>
        <w:t xml:space="preserve">Sciences de l’environnement  </w:t>
      </w:r>
    </w:p>
    <w:p w14:paraId="379374CE" w14:textId="41155E46" w:rsidR="000B0563" w:rsidRDefault="000B0563" w:rsidP="000B0563">
      <w:pPr>
        <w:pStyle w:val="p1"/>
        <w:spacing w:before="0" w:beforeAutospacing="0" w:after="0" w:afterAutospacing="0"/>
        <w:jc w:val="both"/>
        <w:rPr>
          <w:rFonts w:ascii="Open Sans" w:eastAsia="Droid Sans Fallback" w:hAnsi="Open Sans" w:cs="Open Sans"/>
          <w:color w:val="000000" w:themeColor="text1"/>
          <w:sz w:val="22"/>
          <w:szCs w:val="22"/>
          <w:lang w:val="fr-FR" w:eastAsia="zh-CN" w:bidi="hi-IN"/>
        </w:rPr>
      </w:pPr>
    </w:p>
    <w:p w14:paraId="72316944" w14:textId="77777777" w:rsidR="000B0563" w:rsidRPr="00824C07" w:rsidRDefault="000B0563" w:rsidP="000B0563">
      <w:pPr>
        <w:widowControl/>
        <w:ind w:left="7080"/>
        <w:jc w:val="both"/>
        <w:rPr>
          <w:rFonts w:ascii="Open Sans" w:eastAsia="DejaVu Sans" w:hAnsi="Open Sans" w:cs="Open Sans"/>
          <w:color w:val="000000" w:themeColor="text1"/>
          <w:sz w:val="22"/>
          <w:szCs w:val="22"/>
        </w:rPr>
      </w:pPr>
    </w:p>
    <w:p w14:paraId="6CA03E60" w14:textId="77777777" w:rsidR="000B0563" w:rsidRPr="00824C07" w:rsidRDefault="000B0563" w:rsidP="000B0563">
      <w:pPr>
        <w:widowControl/>
        <w:ind w:left="708"/>
        <w:jc w:val="both"/>
        <w:rPr>
          <w:rFonts w:ascii="Open Sans" w:eastAsia="Times New Roman" w:hAnsi="Open Sans" w:cs="Open Sans"/>
          <w:b/>
          <w:bCs/>
          <w:color w:val="000000" w:themeColor="text1"/>
          <w:sz w:val="22"/>
          <w:szCs w:val="22"/>
          <w:bdr w:val="none" w:sz="0" w:space="0" w:color="auto" w:frame="1"/>
          <w:shd w:val="clear" w:color="auto" w:fill="FFFFFF"/>
          <w:lang w:val="fr-MA" w:eastAsia="fr-FR" w:bidi="ar-SA"/>
        </w:rPr>
      </w:pPr>
      <w:r w:rsidRPr="00824C07">
        <w:rPr>
          <w:rFonts w:ascii="Open Sans" w:eastAsia="Times New Roman" w:hAnsi="Open Sans" w:cs="Open Sans"/>
          <w:noProof/>
          <w:color w:val="000000" w:themeColor="text1"/>
          <w:sz w:val="22"/>
          <w:szCs w:val="22"/>
          <w:lang w:val="fr-MA" w:eastAsia="fr-FR" w:bidi="ar-SA"/>
        </w:rPr>
        <mc:AlternateContent>
          <mc:Choice Requires="wps">
            <w:drawing>
              <wp:anchor distT="0" distB="0" distL="114300" distR="114300" simplePos="0" relativeHeight="251665408" behindDoc="0" locked="0" layoutInCell="1" allowOverlap="1" wp14:anchorId="61371BE3" wp14:editId="1A35CC67">
                <wp:simplePos x="0" y="0"/>
                <wp:positionH relativeFrom="column">
                  <wp:posOffset>6051</wp:posOffset>
                </wp:positionH>
                <wp:positionV relativeFrom="paragraph">
                  <wp:posOffset>39407</wp:posOffset>
                </wp:positionV>
                <wp:extent cx="336177" cy="658906"/>
                <wp:effectExtent l="0" t="0" r="6985" b="14605"/>
                <wp:wrapNone/>
                <wp:docPr id="2" name="Rectangle 2"/>
                <wp:cNvGraphicFramePr/>
                <a:graphic xmlns:a="http://schemas.openxmlformats.org/drawingml/2006/main">
                  <a:graphicData uri="http://schemas.microsoft.com/office/word/2010/wordprocessingShape">
                    <wps:wsp>
                      <wps:cNvSpPr/>
                      <wps:spPr>
                        <a:xfrm>
                          <a:off x="0" y="0"/>
                          <a:ext cx="336177" cy="658906"/>
                        </a:xfrm>
                        <a:prstGeom prst="rect">
                          <a:avLst/>
                        </a:prstGeom>
                        <a:solidFill>
                          <a:srgbClr val="AA0B30"/>
                        </a:solidFill>
                        <a:ln>
                          <a:solidFill>
                            <a:srgbClr val="AA0B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5pt;margin-top:3.1pt;width:26.45pt;height:51.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aa0b30" strokecolor="#aa0b30" strokeweight="1pt" w14:anchorId="0AC3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"/>
            </w:pict>
          </mc:Fallback>
        </mc:AlternateContent>
      </w:r>
      <w:r w:rsidRPr="00824C07">
        <w:rPr>
          <w:rFonts w:ascii="Open Sans" w:eastAsia="Times New Roman" w:hAnsi="Open Sans" w:cs="Open Sans"/>
          <w:color w:val="000000" w:themeColor="text1"/>
          <w:sz w:val="22"/>
          <w:szCs w:val="22"/>
          <w:bdr w:val="none" w:sz="0" w:space="0" w:color="auto" w:frame="1"/>
          <w:shd w:val="clear" w:color="auto" w:fill="FFFFFF"/>
          <w:lang w:val="fr-MA" w:eastAsia="fr-FR" w:bidi="ar-SA"/>
        </w:rPr>
        <w:t xml:space="preserve">L’Agence Universitaire de la Francophonie (AUF), </w:t>
      </w:r>
      <w:r w:rsidRPr="00824C07">
        <w:rPr>
          <w:rFonts w:ascii="Open Sans" w:eastAsia="Times New Roman" w:hAnsi="Open Sans" w:cs="Open Sans"/>
          <w:b/>
          <w:bCs/>
          <w:color w:val="000000" w:themeColor="text1"/>
          <w:sz w:val="22"/>
          <w:szCs w:val="22"/>
          <w:bdr w:val="none" w:sz="0" w:space="0" w:color="auto" w:frame="1"/>
          <w:shd w:val="clear" w:color="auto" w:fill="FFFFFF"/>
          <w:lang w:val="fr-MA" w:eastAsia="fr-FR" w:bidi="ar-SA"/>
        </w:rPr>
        <w:t>créée il y a 60 ans</w:t>
      </w:r>
      <w:r w:rsidRPr="00824C07">
        <w:rPr>
          <w:rFonts w:ascii="Open Sans" w:eastAsia="Times New Roman" w:hAnsi="Open Sans" w:cs="Open Sans"/>
          <w:color w:val="000000" w:themeColor="text1"/>
          <w:sz w:val="22"/>
          <w:szCs w:val="22"/>
          <w:bdr w:val="none" w:sz="0" w:space="0" w:color="auto" w:frame="1"/>
          <w:shd w:val="clear" w:color="auto" w:fill="FFFFFF"/>
          <w:lang w:val="fr-MA" w:eastAsia="fr-FR" w:bidi="ar-SA"/>
        </w:rPr>
        <w:t xml:space="preserve">, est aujourd’hui le </w:t>
      </w:r>
      <w:r w:rsidRPr="00824C07">
        <w:rPr>
          <w:rFonts w:ascii="Open Sans" w:eastAsia="Times New Roman" w:hAnsi="Open Sans" w:cs="Open Sans"/>
          <w:b/>
          <w:bCs/>
          <w:color w:val="000000" w:themeColor="text1"/>
          <w:sz w:val="22"/>
          <w:szCs w:val="22"/>
          <w:bdr w:val="none" w:sz="0" w:space="0" w:color="auto" w:frame="1"/>
          <w:shd w:val="clear" w:color="auto" w:fill="FFFFFF"/>
          <w:lang w:val="fr-MA" w:eastAsia="fr-FR" w:bidi="ar-SA"/>
        </w:rPr>
        <w:t>premier réseau universitaire au monde</w:t>
      </w:r>
      <w:r w:rsidRPr="00824C07">
        <w:rPr>
          <w:rFonts w:ascii="Open Sans" w:eastAsia="Times New Roman" w:hAnsi="Open Sans" w:cs="Open Sans"/>
          <w:color w:val="000000" w:themeColor="text1"/>
          <w:sz w:val="22"/>
          <w:szCs w:val="22"/>
          <w:bdr w:val="none" w:sz="0" w:space="0" w:color="auto" w:frame="1"/>
          <w:shd w:val="clear" w:color="auto" w:fill="FFFFFF"/>
          <w:lang w:val="fr-MA" w:eastAsia="fr-FR" w:bidi="ar-SA"/>
        </w:rPr>
        <w:t xml:space="preserve"> avec plus de </w:t>
      </w:r>
      <w:r w:rsidRPr="00824C07">
        <w:rPr>
          <w:rFonts w:ascii="Open Sans" w:eastAsia="Times New Roman" w:hAnsi="Open Sans" w:cs="Open Sans"/>
          <w:b/>
          <w:bCs/>
          <w:color w:val="000000" w:themeColor="text1"/>
          <w:sz w:val="22"/>
          <w:szCs w:val="22"/>
          <w:bdr w:val="none" w:sz="0" w:space="0" w:color="auto" w:frame="1"/>
          <w:shd w:val="clear" w:color="auto" w:fill="FFFFFF"/>
          <w:lang w:val="fr-MA" w:eastAsia="fr-FR" w:bidi="ar-SA"/>
        </w:rPr>
        <w:t>1000 membres</w:t>
      </w:r>
      <w:r w:rsidRPr="00824C07">
        <w:rPr>
          <w:rFonts w:ascii="Open Sans" w:eastAsia="Times New Roman" w:hAnsi="Open Sans" w:cs="Open Sans"/>
          <w:color w:val="000000" w:themeColor="text1"/>
          <w:sz w:val="22"/>
          <w:szCs w:val="22"/>
          <w:bdr w:val="none" w:sz="0" w:space="0" w:color="auto" w:frame="1"/>
          <w:shd w:val="clear" w:color="auto" w:fill="FFFFFF"/>
          <w:lang w:val="fr-MA" w:eastAsia="fr-FR" w:bidi="ar-SA"/>
        </w:rPr>
        <w:t xml:space="preserve"> : universités, grandes écoles, et centres de recherche dans </w:t>
      </w:r>
      <w:r w:rsidRPr="00824C07">
        <w:rPr>
          <w:rFonts w:ascii="Open Sans" w:eastAsia="Times New Roman" w:hAnsi="Open Sans" w:cs="Open Sans"/>
          <w:b/>
          <w:bCs/>
          <w:color w:val="000000" w:themeColor="text1"/>
          <w:sz w:val="22"/>
          <w:szCs w:val="22"/>
          <w:bdr w:val="none" w:sz="0" w:space="0" w:color="auto" w:frame="1"/>
          <w:shd w:val="clear" w:color="auto" w:fill="FFFFFF"/>
          <w:lang w:val="fr-MA" w:eastAsia="fr-FR" w:bidi="ar-SA"/>
        </w:rPr>
        <w:t>près de 120 pays</w:t>
      </w:r>
      <w:r w:rsidRPr="00824C07">
        <w:rPr>
          <w:rFonts w:ascii="Open Sans" w:eastAsia="Times New Roman" w:hAnsi="Open Sans" w:cs="Open Sans"/>
          <w:color w:val="000000" w:themeColor="text1"/>
          <w:sz w:val="22"/>
          <w:szCs w:val="22"/>
          <w:bdr w:val="none" w:sz="0" w:space="0" w:color="auto" w:frame="1"/>
          <w:shd w:val="clear" w:color="auto" w:fill="FFFFFF"/>
          <w:lang w:val="fr-MA" w:eastAsia="fr-FR" w:bidi="ar-SA"/>
        </w:rPr>
        <w:t xml:space="preserve">. </w:t>
      </w:r>
    </w:p>
    <w:p w14:paraId="5A85DFA3" w14:textId="77777777" w:rsidR="000B0563" w:rsidRPr="00327882" w:rsidRDefault="000B0563" w:rsidP="000B0563">
      <w:pPr>
        <w:widowControl/>
        <w:ind w:left="708"/>
        <w:jc w:val="both"/>
        <w:rPr>
          <w:rFonts w:ascii="Open Sans" w:eastAsia="Times New Roman" w:hAnsi="Open Sans" w:cs="Open Sans"/>
          <w:color w:val="000000" w:themeColor="text1"/>
          <w:sz w:val="22"/>
          <w:szCs w:val="22"/>
          <w:lang w:val="fr-MA" w:eastAsia="fr-FR" w:bidi="ar-SA"/>
        </w:rPr>
      </w:pPr>
      <w:r w:rsidRPr="00824C07">
        <w:rPr>
          <w:rFonts w:ascii="Open Sans" w:eastAsia="Times New Roman" w:hAnsi="Open Sans" w:cs="Open Sans"/>
          <w:b/>
          <w:bCs/>
          <w:color w:val="000000" w:themeColor="text1"/>
          <w:sz w:val="22"/>
          <w:szCs w:val="22"/>
          <w:bdr w:val="none" w:sz="0" w:space="0" w:color="auto" w:frame="1"/>
          <w:shd w:val="clear" w:color="auto" w:fill="FFFFFF"/>
          <w:lang w:val="fr-MA" w:eastAsia="fr-FR" w:bidi="ar-SA"/>
        </w:rPr>
        <w:t>Révélateur du génie de la Francophonie scientifique</w:t>
      </w:r>
      <w:r w:rsidRPr="00824C07">
        <w:rPr>
          <w:rFonts w:ascii="Open Sans" w:eastAsia="Times New Roman" w:hAnsi="Open Sans" w:cs="Open Sans"/>
          <w:color w:val="000000" w:themeColor="text1"/>
          <w:sz w:val="22"/>
          <w:szCs w:val="22"/>
          <w:bdr w:val="none" w:sz="0" w:space="0" w:color="auto" w:frame="1"/>
          <w:shd w:val="clear" w:color="auto" w:fill="FFFFFF"/>
          <w:lang w:val="fr-MA" w:eastAsia="fr-FR" w:bidi="ar-SA"/>
        </w:rPr>
        <w:t xml:space="preserve"> partout dans le monde, l’AUF, organisation internationale à but non lucratif, est aussi un label qui porte une vision pour </w:t>
      </w:r>
      <w:r w:rsidRPr="00824C07">
        <w:rPr>
          <w:rFonts w:ascii="Open Sans" w:eastAsia="Times New Roman" w:hAnsi="Open Sans" w:cs="Open Sans"/>
          <w:b/>
          <w:bCs/>
          <w:color w:val="000000" w:themeColor="text1"/>
          <w:sz w:val="22"/>
          <w:szCs w:val="22"/>
          <w:bdr w:val="none" w:sz="0" w:space="0" w:color="auto" w:frame="1"/>
          <w:shd w:val="clear" w:color="auto" w:fill="FFFFFF"/>
          <w:lang w:val="fr-MA" w:eastAsia="fr-FR" w:bidi="ar-SA"/>
        </w:rPr>
        <w:t>un meilleur développement des systèmes éducatifs et universitaires </w:t>
      </w:r>
      <w:r w:rsidRPr="00824C07">
        <w:rPr>
          <w:rFonts w:ascii="Open Sans" w:eastAsia="Times New Roman" w:hAnsi="Open Sans" w:cs="Open Sans"/>
          <w:color w:val="000000" w:themeColor="text1"/>
          <w:sz w:val="22"/>
          <w:szCs w:val="22"/>
          <w:bdr w:val="none" w:sz="0" w:space="0" w:color="auto" w:frame="1"/>
          <w:shd w:val="clear" w:color="auto" w:fill="FFFFFF"/>
          <w:lang w:val="fr-MA" w:eastAsia="fr-FR" w:bidi="ar-SA"/>
        </w:rPr>
        <w:t>: « penser mondialement la francophonie scientifique et agir régionalement en respectant la diversité »</w:t>
      </w:r>
    </w:p>
    <w:p w14:paraId="49531339" w14:textId="77777777" w:rsidR="000B0563" w:rsidRDefault="000B0563" w:rsidP="000B0563">
      <w:pPr>
        <w:rPr>
          <w:color w:val="000000" w:themeColor="text1"/>
        </w:rPr>
      </w:pPr>
    </w:p>
    <w:p w14:paraId="13155956" w14:textId="16A9B075" w:rsidR="000B0563" w:rsidRPr="004A0CD9" w:rsidRDefault="000B0563" w:rsidP="000B0563">
      <w:pPr>
        <w:rPr>
          <w:rFonts w:ascii="Open Sans" w:eastAsia="DejaVu Sans" w:hAnsi="Open Sans" w:cs="Open Sans"/>
          <w:sz w:val="22"/>
          <w:szCs w:val="22"/>
          <w:lang w:val="fr-MA"/>
        </w:rPr>
      </w:pPr>
      <w:r w:rsidRPr="004A0CD9">
        <w:rPr>
          <w:rFonts w:ascii="Open Sans" w:eastAsia="DejaVu Sans" w:hAnsi="Open Sans" w:cs="Open Sans"/>
          <w:b/>
          <w:bCs/>
          <w:noProof/>
          <w:sz w:val="22"/>
          <w:szCs w:val="22"/>
          <w:lang w:val="fr-MA"/>
        </w:rPr>
        <mc:AlternateContent>
          <mc:Choice Requires="wps">
            <w:drawing>
              <wp:anchor distT="0" distB="0" distL="114300" distR="114300" simplePos="0" relativeHeight="251666432" behindDoc="0" locked="0" layoutInCell="1" allowOverlap="1" wp14:anchorId="1CEF4557" wp14:editId="2243DDBE">
                <wp:simplePos x="0" y="0"/>
                <wp:positionH relativeFrom="column">
                  <wp:posOffset>1205574</wp:posOffset>
                </wp:positionH>
                <wp:positionV relativeFrom="paragraph">
                  <wp:posOffset>52705</wp:posOffset>
                </wp:positionV>
                <wp:extent cx="0" cy="290558"/>
                <wp:effectExtent l="12700" t="0" r="12700" b="14605"/>
                <wp:wrapNone/>
                <wp:docPr id="3" name="Connecteur droit 3"/>
                <wp:cNvGraphicFramePr/>
                <a:graphic xmlns:a="http://schemas.openxmlformats.org/drawingml/2006/main">
                  <a:graphicData uri="http://schemas.microsoft.com/office/word/2010/wordprocessingShape">
                    <wps:wsp>
                      <wps:cNvCnPr/>
                      <wps:spPr>
                        <a:xfrm>
                          <a:off x="0" y="0"/>
                          <a:ext cx="0" cy="29055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Connecteur droit 3"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1.5pt" from="94.95pt,4.15pt" to="94.95pt,27.05pt" w14:anchorId="1BF95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">
                <v:stroke joinstyle="miter"/>
              </v:line>
            </w:pict>
          </mc:Fallback>
        </mc:AlternateContent>
      </w:r>
      <w:r w:rsidRPr="00BD12E6">
        <w:rPr>
          <w:rFonts w:ascii="Open Sans" w:eastAsia="DejaVu Sans" w:hAnsi="Open Sans" w:cs="Open Sans"/>
          <w:b/>
          <w:bCs/>
          <w:sz w:val="22"/>
          <w:szCs w:val="22"/>
          <w:lang w:val="en-US"/>
        </w:rPr>
        <w:t xml:space="preserve">Contact </w:t>
      </w:r>
      <w:proofErr w:type="spellStart"/>
      <w:r w:rsidRPr="00BD12E6">
        <w:rPr>
          <w:rFonts w:ascii="Open Sans" w:eastAsia="DejaVu Sans" w:hAnsi="Open Sans" w:cs="Open Sans"/>
          <w:b/>
          <w:bCs/>
          <w:sz w:val="22"/>
          <w:szCs w:val="22"/>
          <w:lang w:val="en-US"/>
        </w:rPr>
        <w:t>presse</w:t>
      </w:r>
      <w:proofErr w:type="spellEnd"/>
      <w:r w:rsidRPr="00BD12E6">
        <w:rPr>
          <w:rFonts w:ascii="Open Sans" w:eastAsia="DejaVu Sans" w:hAnsi="Open Sans" w:cs="Open Sans"/>
          <w:b/>
          <w:bCs/>
          <w:sz w:val="22"/>
          <w:szCs w:val="22"/>
          <w:lang w:val="en-US"/>
        </w:rPr>
        <w:t xml:space="preserve">       </w:t>
      </w:r>
      <w:r w:rsidR="00655274">
        <w:rPr>
          <w:rFonts w:ascii="Open Sans" w:eastAsia="DejaVu Sans" w:hAnsi="Open Sans" w:cs="Open Sans"/>
          <w:b/>
          <w:bCs/>
          <w:sz w:val="22"/>
          <w:szCs w:val="22"/>
          <w:lang w:val="en-US"/>
        </w:rPr>
        <w:t xml:space="preserve"> </w:t>
      </w:r>
      <w:r w:rsidRPr="004A0CD9">
        <w:rPr>
          <w:rFonts w:ascii="Open Sans" w:eastAsia="DejaVu Sans" w:hAnsi="Open Sans" w:cs="Open Sans"/>
          <w:sz w:val="22"/>
          <w:szCs w:val="22"/>
          <w:lang w:val="fr-MA"/>
        </w:rPr>
        <w:t>Brigitte Chotel –</w:t>
      </w:r>
      <w:r w:rsidRPr="004A0CD9">
        <w:rPr>
          <w:rFonts w:ascii="Open Sans" w:hAnsi="Open Sans" w:cs="Open Sans"/>
          <w:sz w:val="22"/>
          <w:szCs w:val="22"/>
        </w:rPr>
        <w:t xml:space="preserve"> </w:t>
      </w:r>
      <w:hyperlink r:id="rId11" w:history="1">
        <w:r w:rsidRPr="004A0CD9">
          <w:rPr>
            <w:rStyle w:val="Lienhypertexte"/>
            <w:rFonts w:ascii="Open Sans" w:hAnsi="Open Sans" w:cs="Open Sans"/>
            <w:sz w:val="22"/>
            <w:szCs w:val="22"/>
          </w:rPr>
          <w:t>brigitte.chotel@auf.org</w:t>
        </w:r>
      </w:hyperlink>
      <w:r w:rsidRPr="004A0CD9">
        <w:rPr>
          <w:rFonts w:ascii="Open Sans" w:eastAsia="DejaVu Sans" w:hAnsi="Open Sans" w:cs="Open Sans"/>
          <w:sz w:val="22"/>
          <w:szCs w:val="22"/>
          <w:lang w:val="fr-MA"/>
        </w:rPr>
        <w:t xml:space="preserve">    +33 (0) 6 27 80 34 71</w:t>
      </w:r>
    </w:p>
    <w:p w14:paraId="7709B8D2" w14:textId="5F6DE012" w:rsidR="00787687" w:rsidRPr="00824C07" w:rsidRDefault="000B0563" w:rsidP="00ED575E">
      <w:pPr>
        <w:rPr>
          <w:rFonts w:ascii="Open Sans" w:hAnsi="Open Sans" w:cs="Open Sans"/>
          <w:color w:val="000000" w:themeColor="text1"/>
          <w:sz w:val="22"/>
          <w:szCs w:val="22"/>
        </w:rPr>
      </w:pPr>
      <w:r w:rsidRPr="20CB3DCC">
        <w:rPr>
          <w:rFonts w:ascii="Open Sans" w:hAnsi="Open Sans" w:cs="Open Sans"/>
          <w:color w:val="000000" w:themeColor="text1"/>
          <w:sz w:val="22"/>
          <w:szCs w:val="22"/>
        </w:rPr>
        <w:t xml:space="preserve">                                    Jihane Ben Omar – </w:t>
      </w:r>
      <w:proofErr w:type="gramStart"/>
      <w:r w:rsidRPr="20CB3DCC">
        <w:rPr>
          <w:rFonts w:ascii="Open Sans" w:hAnsi="Open Sans" w:cs="Open Sans"/>
          <w:color w:val="0260BF"/>
          <w:sz w:val="22"/>
          <w:szCs w:val="22"/>
          <w:u w:val="single"/>
        </w:rPr>
        <w:t>jihane.ben-omar@auf.org</w:t>
      </w:r>
      <w:r w:rsidRPr="20CB3DCC">
        <w:rPr>
          <w:rFonts w:ascii="Open Sans" w:hAnsi="Open Sans" w:cs="Open Sans"/>
          <w:color w:val="0260BF"/>
          <w:sz w:val="22"/>
          <w:szCs w:val="22"/>
        </w:rPr>
        <w:t xml:space="preserve">  </w:t>
      </w:r>
      <w:r w:rsidRPr="20CB3DCC">
        <w:rPr>
          <w:rFonts w:ascii="Open Sans" w:eastAsia="DejaVu Sans" w:hAnsi="Open Sans" w:cs="Open Sans"/>
          <w:sz w:val="22"/>
          <w:szCs w:val="22"/>
          <w:lang w:val="fr-MA"/>
        </w:rPr>
        <w:t>+</w:t>
      </w:r>
      <w:proofErr w:type="gramEnd"/>
      <w:r w:rsidRPr="20CB3DCC">
        <w:rPr>
          <w:rFonts w:ascii="Open Sans" w:eastAsia="DejaVu Sans" w:hAnsi="Open Sans" w:cs="Open Sans"/>
          <w:sz w:val="22"/>
          <w:szCs w:val="22"/>
          <w:lang w:val="fr-MA"/>
        </w:rPr>
        <w:t>212 (0) 6 66 10 95 24</w:t>
      </w:r>
    </w:p>
    <w:p w14:paraId="6C060334" w14:textId="30B4BA82" w:rsidR="20CB3DCC" w:rsidRDefault="20CB3DCC" w:rsidP="20CB3DCC">
      <w:pPr>
        <w:rPr>
          <w:rFonts w:ascii="Open Sans" w:eastAsia="Open Sans" w:hAnsi="Open Sans" w:cs="Open Sans"/>
          <w:sz w:val="22"/>
          <w:szCs w:val="22"/>
          <w:lang w:val="fr-MA"/>
        </w:rPr>
      </w:pPr>
      <w:r w:rsidRPr="20CB3DCC">
        <w:rPr>
          <w:sz w:val="22"/>
          <w:szCs w:val="22"/>
          <w:lang w:val="fr-MA"/>
        </w:rPr>
        <w:t xml:space="preserve">          </w:t>
      </w:r>
      <w:r w:rsidR="005F06B4">
        <w:rPr>
          <w:sz w:val="22"/>
          <w:szCs w:val="22"/>
          <w:lang w:val="fr-MA"/>
        </w:rPr>
        <w:tab/>
      </w:r>
      <w:r w:rsidR="005F06B4">
        <w:rPr>
          <w:sz w:val="22"/>
          <w:szCs w:val="22"/>
          <w:lang w:val="fr-MA"/>
        </w:rPr>
        <w:tab/>
        <w:t xml:space="preserve">         </w:t>
      </w:r>
      <w:r w:rsidRPr="20CB3DCC">
        <w:rPr>
          <w:sz w:val="22"/>
          <w:szCs w:val="22"/>
          <w:lang w:val="fr-MA"/>
        </w:rPr>
        <w:t xml:space="preserve">  </w:t>
      </w:r>
      <w:r w:rsidRPr="20CB3DCC">
        <w:rPr>
          <w:rFonts w:ascii="Open Sans" w:eastAsia="Open Sans" w:hAnsi="Open Sans" w:cs="Open Sans"/>
          <w:sz w:val="20"/>
          <w:szCs w:val="20"/>
          <w:lang w:val="fr-MA"/>
        </w:rPr>
        <w:t>Ulrich Tadajeu Kenfack</w:t>
      </w:r>
      <w:r w:rsidRPr="20CB3DCC">
        <w:rPr>
          <w:rFonts w:ascii="Open Sans" w:eastAsia="Open Sans" w:hAnsi="Open Sans" w:cs="Open Sans"/>
          <w:sz w:val="22"/>
          <w:szCs w:val="22"/>
          <w:lang w:val="fr-MA"/>
        </w:rPr>
        <w:t xml:space="preserve"> – </w:t>
      </w:r>
      <w:hyperlink r:id="rId12">
        <w:r w:rsidRPr="20CB3DCC">
          <w:rPr>
            <w:rStyle w:val="Lienhypertexte"/>
            <w:rFonts w:ascii="Open Sans" w:eastAsia="Open Sans" w:hAnsi="Open Sans" w:cs="Open Sans"/>
            <w:sz w:val="22"/>
            <w:szCs w:val="22"/>
            <w:lang w:val="fr-MA"/>
          </w:rPr>
          <w:t>ulrich.tadajeu@auf.org</w:t>
        </w:r>
      </w:hyperlink>
      <w:r w:rsidRPr="20CB3DCC">
        <w:rPr>
          <w:rFonts w:ascii="Open Sans" w:eastAsia="Open Sans" w:hAnsi="Open Sans" w:cs="Open Sans"/>
          <w:sz w:val="22"/>
          <w:szCs w:val="22"/>
          <w:lang w:val="fr-MA"/>
        </w:rPr>
        <w:t xml:space="preserve"> +237 (0) 691 104</w:t>
      </w:r>
      <w:r w:rsidR="005B7F7D">
        <w:rPr>
          <w:rFonts w:ascii="Open Sans" w:eastAsia="Open Sans" w:hAnsi="Open Sans" w:cs="Open Sans"/>
          <w:sz w:val="22"/>
          <w:szCs w:val="22"/>
          <w:lang w:val="fr-MA"/>
        </w:rPr>
        <w:t> </w:t>
      </w:r>
      <w:r w:rsidRPr="20CB3DCC">
        <w:rPr>
          <w:rFonts w:ascii="Open Sans" w:eastAsia="Open Sans" w:hAnsi="Open Sans" w:cs="Open Sans"/>
          <w:sz w:val="22"/>
          <w:szCs w:val="22"/>
          <w:lang w:val="fr-MA"/>
        </w:rPr>
        <w:t>701</w:t>
      </w:r>
    </w:p>
    <w:p w14:paraId="0317A08B" w14:textId="14AAE9F4" w:rsidR="005B7F7D" w:rsidRDefault="005B7F7D" w:rsidP="20CB3DCC">
      <w:pPr>
        <w:rPr>
          <w:rFonts w:ascii="Open Sans" w:eastAsia="Open Sans" w:hAnsi="Open Sans" w:cs="Open Sans"/>
          <w:sz w:val="22"/>
          <w:szCs w:val="22"/>
          <w:lang w:val="fr-MA"/>
        </w:rPr>
      </w:pPr>
    </w:p>
    <w:sectPr w:rsidR="005B7F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FEF0" w14:textId="77777777" w:rsidR="004C5A96" w:rsidRDefault="004C5A96" w:rsidP="005B7F7D">
      <w:r>
        <w:separator/>
      </w:r>
    </w:p>
  </w:endnote>
  <w:endnote w:type="continuationSeparator" w:id="0">
    <w:p w14:paraId="7C23C319" w14:textId="77777777" w:rsidR="004C5A96" w:rsidRDefault="004C5A96" w:rsidP="005B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Yu Gothic"/>
    <w:charset w:val="00"/>
    <w:family w:val="roman"/>
    <w:pitch w:val="default"/>
  </w:font>
  <w:font w:name="Lohit Hindi">
    <w:altName w:val="Yu Gothic"/>
    <w:charset w:val="00"/>
    <w:family w:val="auto"/>
    <w:pitch w:val="variable"/>
  </w:font>
  <w:font w:name="Mangal">
    <w:panose1 w:val="00000400000000000000"/>
    <w:charset w:val="00"/>
    <w:family w:val="roman"/>
    <w:pitch w:val="variable"/>
    <w:sig w:usb0="00008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6631" w14:textId="77777777" w:rsidR="004C5A96" w:rsidRDefault="004C5A96" w:rsidP="005B7F7D">
      <w:r>
        <w:separator/>
      </w:r>
    </w:p>
  </w:footnote>
  <w:footnote w:type="continuationSeparator" w:id="0">
    <w:p w14:paraId="3DB9CE21" w14:textId="77777777" w:rsidR="004C5A96" w:rsidRDefault="004C5A96" w:rsidP="005B7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73A9C"/>
    <w:multiLevelType w:val="hybridMultilevel"/>
    <w:tmpl w:val="88744F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A5196C"/>
    <w:multiLevelType w:val="hybridMultilevel"/>
    <w:tmpl w:val="00C6F808"/>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num w:numId="1" w16cid:durableId="1956322531">
    <w:abstractNumId w:val="1"/>
  </w:num>
  <w:num w:numId="2" w16cid:durableId="205573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ED"/>
    <w:rsid w:val="000B0563"/>
    <w:rsid w:val="000B238E"/>
    <w:rsid w:val="000D7967"/>
    <w:rsid w:val="00155EF1"/>
    <w:rsid w:val="0019279E"/>
    <w:rsid w:val="00227194"/>
    <w:rsid w:val="002912F8"/>
    <w:rsid w:val="002A21BC"/>
    <w:rsid w:val="002F4755"/>
    <w:rsid w:val="00306671"/>
    <w:rsid w:val="00320A2D"/>
    <w:rsid w:val="00327882"/>
    <w:rsid w:val="003B43CD"/>
    <w:rsid w:val="003D41B9"/>
    <w:rsid w:val="004003F5"/>
    <w:rsid w:val="00423E57"/>
    <w:rsid w:val="004958FC"/>
    <w:rsid w:val="004C5A96"/>
    <w:rsid w:val="00510184"/>
    <w:rsid w:val="00522B7C"/>
    <w:rsid w:val="005B7F7D"/>
    <w:rsid w:val="005D6AA8"/>
    <w:rsid w:val="005F06B4"/>
    <w:rsid w:val="00635942"/>
    <w:rsid w:val="00655274"/>
    <w:rsid w:val="00673741"/>
    <w:rsid w:val="006964AE"/>
    <w:rsid w:val="006C0609"/>
    <w:rsid w:val="006C6D8B"/>
    <w:rsid w:val="007657DE"/>
    <w:rsid w:val="00787687"/>
    <w:rsid w:val="007C001B"/>
    <w:rsid w:val="00824C07"/>
    <w:rsid w:val="00855CA6"/>
    <w:rsid w:val="008803ED"/>
    <w:rsid w:val="008D30B7"/>
    <w:rsid w:val="00902207"/>
    <w:rsid w:val="00906B6D"/>
    <w:rsid w:val="00945884"/>
    <w:rsid w:val="009471EA"/>
    <w:rsid w:val="00963CAE"/>
    <w:rsid w:val="009C0A92"/>
    <w:rsid w:val="00A60EB3"/>
    <w:rsid w:val="00AC13B5"/>
    <w:rsid w:val="00B22812"/>
    <w:rsid w:val="00B40B25"/>
    <w:rsid w:val="00B83792"/>
    <w:rsid w:val="00BB0AB2"/>
    <w:rsid w:val="00BF2972"/>
    <w:rsid w:val="00C22F0C"/>
    <w:rsid w:val="00C72A5C"/>
    <w:rsid w:val="00CB08C2"/>
    <w:rsid w:val="00CE7756"/>
    <w:rsid w:val="00D97F9A"/>
    <w:rsid w:val="00DA4D37"/>
    <w:rsid w:val="00DD209B"/>
    <w:rsid w:val="00DE3574"/>
    <w:rsid w:val="00E5727E"/>
    <w:rsid w:val="00ED575E"/>
    <w:rsid w:val="00F134DA"/>
    <w:rsid w:val="00F27077"/>
    <w:rsid w:val="00F63F80"/>
    <w:rsid w:val="1C526020"/>
    <w:rsid w:val="1DEE3081"/>
    <w:rsid w:val="20CB3DCC"/>
    <w:rsid w:val="25301F15"/>
    <w:rsid w:val="3885D127"/>
    <w:rsid w:val="41CAFDB4"/>
    <w:rsid w:val="4882CC94"/>
    <w:rsid w:val="4D1CC023"/>
    <w:rsid w:val="50676D18"/>
    <w:rsid w:val="52385A57"/>
    <w:rsid w:val="52A02C3A"/>
    <w:rsid w:val="549EC1BA"/>
    <w:rsid w:val="5EF6F70B"/>
    <w:rsid w:val="72F0F746"/>
    <w:rsid w:val="74D44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D53B"/>
  <w15:chartTrackingRefBased/>
  <w15:docId w15:val="{6708DE9B-A944-2444-8D7B-C9BA24CF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ED"/>
    <w:pPr>
      <w:widowControl w:val="0"/>
    </w:pPr>
    <w:rPr>
      <w:rFonts w:ascii="Times New Roman" w:eastAsia="Droid Sans Fallback" w:hAnsi="Times New Roman" w:cs="Lohit Hindi"/>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8803ED"/>
    <w:pPr>
      <w:widowControl/>
      <w:spacing w:before="100" w:beforeAutospacing="1" w:after="100" w:afterAutospacing="1"/>
    </w:pPr>
    <w:rPr>
      <w:rFonts w:eastAsia="Times New Roman" w:cs="Times New Roman"/>
      <w:lang w:val="fr-MA" w:eastAsia="fr-FR" w:bidi="ar-SA"/>
    </w:rPr>
  </w:style>
  <w:style w:type="paragraph" w:styleId="Sansinterligne">
    <w:name w:val="No Spacing"/>
    <w:uiPriority w:val="1"/>
    <w:qFormat/>
    <w:rsid w:val="003D41B9"/>
    <w:pPr>
      <w:widowControl w:val="0"/>
    </w:pPr>
    <w:rPr>
      <w:rFonts w:ascii="Times New Roman" w:eastAsia="Droid Sans Fallback" w:hAnsi="Times New Roman" w:cs="Mangal"/>
      <w:szCs w:val="21"/>
      <w:lang w:eastAsia="zh-CN" w:bidi="hi-IN"/>
    </w:rPr>
  </w:style>
  <w:style w:type="character" w:styleId="Lienhypertexte">
    <w:name w:val="Hyperlink"/>
    <w:basedOn w:val="Policepardfaut"/>
    <w:uiPriority w:val="99"/>
    <w:unhideWhenUsed/>
    <w:rsid w:val="00320A2D"/>
    <w:rPr>
      <w:color w:val="0563C1" w:themeColor="hyperlink"/>
      <w:u w:val="single"/>
    </w:rPr>
  </w:style>
  <w:style w:type="paragraph" w:styleId="En-tte">
    <w:name w:val="header"/>
    <w:basedOn w:val="Normal"/>
    <w:link w:val="En-tteCar"/>
    <w:uiPriority w:val="99"/>
    <w:unhideWhenUsed/>
    <w:rsid w:val="005B7F7D"/>
    <w:pPr>
      <w:tabs>
        <w:tab w:val="center" w:pos="4536"/>
        <w:tab w:val="right" w:pos="9072"/>
      </w:tabs>
    </w:pPr>
    <w:rPr>
      <w:rFonts w:cs="Mangal"/>
      <w:szCs w:val="21"/>
    </w:rPr>
  </w:style>
  <w:style w:type="character" w:customStyle="1" w:styleId="En-tteCar">
    <w:name w:val="En-tête Car"/>
    <w:basedOn w:val="Policepardfaut"/>
    <w:link w:val="En-tte"/>
    <w:uiPriority w:val="99"/>
    <w:rsid w:val="005B7F7D"/>
    <w:rPr>
      <w:rFonts w:ascii="Times New Roman" w:eastAsia="Droid Sans Fallback" w:hAnsi="Times New Roman" w:cs="Mangal"/>
      <w:szCs w:val="21"/>
      <w:lang w:eastAsia="zh-CN" w:bidi="hi-IN"/>
    </w:rPr>
  </w:style>
  <w:style w:type="paragraph" w:styleId="Pieddepage">
    <w:name w:val="footer"/>
    <w:basedOn w:val="Normal"/>
    <w:link w:val="PieddepageCar"/>
    <w:uiPriority w:val="99"/>
    <w:unhideWhenUsed/>
    <w:rsid w:val="005B7F7D"/>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5B7F7D"/>
    <w:rPr>
      <w:rFonts w:ascii="Times New Roman" w:eastAsia="Droid Sans Fallback" w:hAnsi="Times New Roman" w:cs="Mangal"/>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0862">
      <w:bodyDiv w:val="1"/>
      <w:marLeft w:val="0"/>
      <w:marRight w:val="0"/>
      <w:marTop w:val="0"/>
      <w:marBottom w:val="0"/>
      <w:divBdr>
        <w:top w:val="none" w:sz="0" w:space="0" w:color="auto"/>
        <w:left w:val="none" w:sz="0" w:space="0" w:color="auto"/>
        <w:bottom w:val="none" w:sz="0" w:space="0" w:color="auto"/>
        <w:right w:val="none" w:sz="0" w:space="0" w:color="auto"/>
      </w:divBdr>
    </w:div>
    <w:div w:id="4748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lrich.tadajeu@auf.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gitte.chotel@auf.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C5A528ED0FE45B930CAFE4666A19C" ma:contentTypeVersion="18" ma:contentTypeDescription="Crée un document." ma:contentTypeScope="" ma:versionID="6147a5ad72d73bb0883b08401e7c7e5e">
  <xsd:schema xmlns:xsd="http://www.w3.org/2001/XMLSchema" xmlns:xs="http://www.w3.org/2001/XMLSchema" xmlns:p="http://schemas.microsoft.com/office/2006/metadata/properties" xmlns:ns1="http://schemas.microsoft.com/sharepoint/v3" xmlns:ns2="e3c94543-904b-4cfb-a34f-6f8386c685b3" xmlns:ns3="a72e391e-6a7e-4a78-9109-da3d1b8b6fd9" xmlns:ns4="2e80bc64-7750-45f3-8f47-a5673ba8b009" xmlns:ns5="84d7780d-104f-47c3-9414-54d808a078b4" targetNamespace="http://schemas.microsoft.com/office/2006/metadata/properties" ma:root="true" ma:fieldsID="7d5d54f3dbfa490a7744ba5ba9e50c11" ns1:_="" ns2:_="" ns3:_="" ns4:_="" ns5:_="">
    <xsd:import namespace="http://schemas.microsoft.com/sharepoint/v3"/>
    <xsd:import namespace="e3c94543-904b-4cfb-a34f-6f8386c685b3"/>
    <xsd:import namespace="a72e391e-6a7e-4a78-9109-da3d1b8b6fd9"/>
    <xsd:import namespace="2e80bc64-7750-45f3-8f47-a5673ba8b009"/>
    <xsd:import namespace="84d7780d-104f-47c3-9414-54d808a078b4"/>
    <xsd:element name="properties">
      <xsd:complexType>
        <xsd:sequence>
          <xsd:element name="documentManagement">
            <xsd:complexType>
              <xsd:all>
                <xsd:element ref="ns3: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2:oe7cd652c0954ae3a7b394cc5411d21d" minOccurs="0"/>
                <xsd:element ref="ns5:MediaServiceLocation"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oe7cd652c0954ae3a7b394cc5411d21d" ma:index="13" nillable="true" ma:taxonomy="true" ma:internalName="oe7cd652c0954ae3a7b394cc5411d21d" ma:taxonomyFieldName="AUF_Classification" ma:displayName="Classification" ma:default="" ma:fieldId="{8e7cd652-c095-4ae3-a7b3-94cc5411d21d}" ma:sspId="29a13ef7-c7d7-4002-a890-fdda62768386" ma:termSetId="87a67df7-09a1-4d7a-991e-3fb14d5195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7780d-104f-47c3-9414-54d808a078b4" elementFormDefault="qualified">
    <xsd:import namespace="http://schemas.microsoft.com/office/2006/documentManagement/types"/>
    <xsd:import namespace="http://schemas.microsoft.com/office/infopath/2007/PartnerControls"/>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e7cd652c0954ae3a7b394cc5411d21d xmlns="e3c94543-904b-4cfb-a34f-6f8386c685b3">
      <Terms xmlns="http://schemas.microsoft.com/office/infopath/2007/PartnerControls"/>
    </oe7cd652c0954ae3a7b394cc5411d21d>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34B59-C2BC-4A00-8332-E7BAC051D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c94543-904b-4cfb-a34f-6f8386c685b3"/>
    <ds:schemaRef ds:uri="a72e391e-6a7e-4a78-9109-da3d1b8b6fd9"/>
    <ds:schemaRef ds:uri="2e80bc64-7750-45f3-8f47-a5673ba8b009"/>
    <ds:schemaRef ds:uri="84d7780d-104f-47c3-9414-54d808a07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B1E41-193A-4FFF-9112-C6AA0924B36F}">
  <ds:schemaRefs>
    <ds:schemaRef ds:uri="http://schemas.microsoft.com/office/2006/metadata/properties"/>
    <ds:schemaRef ds:uri="http://schemas.microsoft.com/office/infopath/2007/PartnerControls"/>
    <ds:schemaRef ds:uri="http://schemas.microsoft.com/sharepoint/v3"/>
    <ds:schemaRef ds:uri="e3c94543-904b-4cfb-a34f-6f8386c685b3"/>
    <ds:schemaRef ds:uri="a72e391e-6a7e-4a78-9109-da3d1b8b6fd9"/>
  </ds:schemaRefs>
</ds:datastoreItem>
</file>

<file path=customXml/itemProps3.xml><?xml version="1.0" encoding="utf-8"?>
<ds:datastoreItem xmlns:ds="http://schemas.openxmlformats.org/officeDocument/2006/customXml" ds:itemID="{5813EC51-D5AD-414E-A1FC-0C1E4B24D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771</Words>
  <Characters>4243</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Driss  SAYAH</dc:creator>
  <cp:keywords/>
  <dc:description/>
  <cp:lastModifiedBy>Ulrich TADAJEU</cp:lastModifiedBy>
  <cp:revision>12</cp:revision>
  <dcterms:created xsi:type="dcterms:W3CDTF">2022-04-22T16:18:00Z</dcterms:created>
  <dcterms:modified xsi:type="dcterms:W3CDTF">2022-04-28T05:18:00Z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0x0101001E2C5A528ED0FE45B930CAFE4666A19C</vt:lpwstr>
  </property>
  <property fmtid="{D5CDD505-2E9C-101B-9397-08002B2CF9AE}" pid="3" name="TaxKeyword">
    <vt:lpwstr/>
  </property>
  <property fmtid="{D5CDD505-2E9C-101B-9397-08002B2CF9AE}" pid="4" name="AUF_Classification">
    <vt:lpwstr/>
  </property>
</Properties>
</file>