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FBC81" w14:textId="2334C141" w:rsidR="5F70299D" w:rsidRDefault="5F70299D" w:rsidP="5F70299D">
      <w:pPr>
        <w:rPr>
          <w:rFonts w:ascii="Open Sans" w:eastAsia="Open Sans" w:hAnsi="Open Sans" w:cs="Open Sans"/>
          <w:sz w:val="22"/>
          <w:szCs w:val="22"/>
        </w:rPr>
      </w:pPr>
    </w:p>
    <w:p w14:paraId="2C4EE6D3" w14:textId="4E4BDE7C" w:rsidR="5F70299D" w:rsidRDefault="5F70299D" w:rsidP="5F70299D">
      <w:pPr>
        <w:rPr>
          <w:rFonts w:ascii="Open Sans" w:eastAsia="Open Sans" w:hAnsi="Open Sans" w:cs="Open Sans"/>
          <w:b/>
          <w:bCs/>
          <w:sz w:val="22"/>
          <w:szCs w:val="22"/>
        </w:rPr>
      </w:pPr>
    </w:p>
    <w:p w14:paraId="1FF282F4" w14:textId="0717BD4B" w:rsidR="00EF67C1" w:rsidRDefault="00EF67C1" w:rsidP="5F70299D">
      <w:pPr>
        <w:jc w:val="both"/>
        <w:rPr>
          <w:rFonts w:ascii="Open Sans" w:eastAsia="Open Sans" w:hAnsi="Open Sans" w:cs="Open Sans"/>
          <w:sz w:val="22"/>
          <w:szCs w:val="22"/>
        </w:rPr>
      </w:pPr>
      <w:r w:rsidRPr="5F70299D">
        <w:rPr>
          <w:rFonts w:ascii="Open Sans" w:eastAsia="Open Sans" w:hAnsi="Open Sans" w:cs="Open Sans"/>
          <w:sz w:val="22"/>
          <w:szCs w:val="22"/>
        </w:rPr>
        <w:t xml:space="preserve"> </w:t>
      </w:r>
    </w:p>
    <w:p w14:paraId="359696EB" w14:textId="7E2E188F" w:rsidR="0039377A" w:rsidRDefault="0039377A" w:rsidP="5F70299D">
      <w:pPr>
        <w:jc w:val="both"/>
        <w:rPr>
          <w:rFonts w:ascii="Open Sans" w:eastAsia="Open Sans" w:hAnsi="Open Sans" w:cs="Open Sans"/>
          <w:sz w:val="22"/>
          <w:szCs w:val="22"/>
        </w:rPr>
      </w:pPr>
      <w:r w:rsidRPr="5F70299D">
        <w:rPr>
          <w:rFonts w:ascii="Open Sans" w:eastAsia="Open Sans" w:hAnsi="Open Sans" w:cs="Open Sans"/>
          <w:sz w:val="22"/>
          <w:szCs w:val="22"/>
        </w:rPr>
        <w:t xml:space="preserve">Le renforcement des compétences dans le domaine du numérique et </w:t>
      </w:r>
      <w:r w:rsidR="3C2B852F" w:rsidRPr="5F70299D">
        <w:rPr>
          <w:rFonts w:ascii="Open Sans" w:eastAsia="Open Sans" w:hAnsi="Open Sans" w:cs="Open Sans"/>
          <w:sz w:val="22"/>
          <w:szCs w:val="22"/>
        </w:rPr>
        <w:t xml:space="preserve">de </w:t>
      </w:r>
      <w:r w:rsidRPr="5F70299D">
        <w:rPr>
          <w:rFonts w:ascii="Open Sans" w:eastAsia="Open Sans" w:hAnsi="Open Sans" w:cs="Open Sans"/>
          <w:sz w:val="22"/>
          <w:szCs w:val="22"/>
        </w:rPr>
        <w:t>l’innovation pédagogique constitue un</w:t>
      </w:r>
      <w:r w:rsidR="59E4047F" w:rsidRPr="5F70299D">
        <w:rPr>
          <w:rFonts w:ascii="Open Sans" w:eastAsia="Open Sans" w:hAnsi="Open Sans" w:cs="Open Sans"/>
          <w:sz w:val="22"/>
          <w:szCs w:val="22"/>
        </w:rPr>
        <w:t>e</w:t>
      </w:r>
      <w:r w:rsidRPr="5F70299D">
        <w:rPr>
          <w:rFonts w:ascii="Open Sans" w:eastAsia="Open Sans" w:hAnsi="Open Sans" w:cs="Open Sans"/>
          <w:sz w:val="22"/>
          <w:szCs w:val="22"/>
        </w:rPr>
        <w:t xml:space="preserve"> des priorités de la Direction </w:t>
      </w:r>
      <w:r w:rsidR="501F1DB0" w:rsidRPr="5F70299D">
        <w:rPr>
          <w:rFonts w:ascii="Open Sans" w:eastAsia="Open Sans" w:hAnsi="Open Sans" w:cs="Open Sans"/>
          <w:sz w:val="22"/>
          <w:szCs w:val="22"/>
        </w:rPr>
        <w:t>r</w:t>
      </w:r>
      <w:r w:rsidRPr="5F70299D">
        <w:rPr>
          <w:rFonts w:ascii="Open Sans" w:eastAsia="Open Sans" w:hAnsi="Open Sans" w:cs="Open Sans"/>
          <w:sz w:val="22"/>
          <w:szCs w:val="22"/>
        </w:rPr>
        <w:t xml:space="preserve">égionale Moyen-Orient de l’AUF. </w:t>
      </w:r>
    </w:p>
    <w:p w14:paraId="6D288BC3" w14:textId="394298A5" w:rsidR="00EF67C1" w:rsidRDefault="008D6465" w:rsidP="5F70299D">
      <w:pPr>
        <w:jc w:val="both"/>
        <w:rPr>
          <w:rFonts w:ascii="Open Sans" w:eastAsia="Open Sans" w:hAnsi="Open Sans" w:cs="Open Sans"/>
          <w:sz w:val="22"/>
          <w:szCs w:val="22"/>
        </w:rPr>
      </w:pPr>
      <w:r w:rsidRPr="66F9E6AD">
        <w:rPr>
          <w:rFonts w:ascii="Open Sans" w:eastAsia="Open Sans" w:hAnsi="Open Sans" w:cs="Open Sans"/>
          <w:sz w:val="22"/>
          <w:szCs w:val="22"/>
        </w:rPr>
        <w:t xml:space="preserve">L’intérêt de </w:t>
      </w:r>
      <w:r w:rsidR="0039377A" w:rsidRPr="66F9E6AD">
        <w:rPr>
          <w:rFonts w:ascii="Open Sans" w:eastAsia="Open Sans" w:hAnsi="Open Sans" w:cs="Open Sans"/>
          <w:sz w:val="22"/>
          <w:szCs w:val="22"/>
        </w:rPr>
        <w:t>l’AUF</w:t>
      </w:r>
      <w:r w:rsidRPr="66F9E6AD">
        <w:rPr>
          <w:rFonts w:ascii="Open Sans" w:eastAsia="Open Sans" w:hAnsi="Open Sans" w:cs="Open Sans"/>
          <w:sz w:val="22"/>
          <w:szCs w:val="22"/>
        </w:rPr>
        <w:t xml:space="preserve"> dans </w:t>
      </w:r>
      <w:r w:rsidR="0039377A" w:rsidRPr="66F9E6AD">
        <w:rPr>
          <w:rFonts w:ascii="Open Sans" w:eastAsia="Open Sans" w:hAnsi="Open Sans" w:cs="Open Sans"/>
          <w:sz w:val="22"/>
          <w:szCs w:val="22"/>
        </w:rPr>
        <w:t xml:space="preserve">ce domaine </w:t>
      </w:r>
      <w:r w:rsidRPr="66F9E6AD">
        <w:rPr>
          <w:rFonts w:ascii="Open Sans" w:eastAsia="Open Sans" w:hAnsi="Open Sans" w:cs="Open Sans"/>
          <w:sz w:val="22"/>
          <w:szCs w:val="22"/>
        </w:rPr>
        <w:t xml:space="preserve">se traduit </w:t>
      </w:r>
      <w:r w:rsidR="72073121" w:rsidRPr="66F9E6AD">
        <w:rPr>
          <w:rFonts w:ascii="Open Sans" w:eastAsia="Open Sans" w:hAnsi="Open Sans" w:cs="Open Sans"/>
          <w:sz w:val="22"/>
          <w:szCs w:val="22"/>
        </w:rPr>
        <w:t xml:space="preserve">notamment </w:t>
      </w:r>
      <w:r w:rsidR="00EF67C1" w:rsidRPr="66F9E6AD">
        <w:rPr>
          <w:rFonts w:ascii="Open Sans" w:eastAsia="Open Sans" w:hAnsi="Open Sans" w:cs="Open Sans"/>
          <w:sz w:val="22"/>
          <w:szCs w:val="22"/>
        </w:rPr>
        <w:t>par des actions de sensibilisation sur l’importance des TICE et leurs usages dans les pratiques universitaires, l’appropriation des outils numériques</w:t>
      </w:r>
      <w:r w:rsidR="2CAF1589" w:rsidRPr="66F9E6AD">
        <w:rPr>
          <w:rFonts w:ascii="Open Sans" w:eastAsia="Open Sans" w:hAnsi="Open Sans" w:cs="Open Sans"/>
          <w:sz w:val="22"/>
          <w:szCs w:val="22"/>
        </w:rPr>
        <w:t>,</w:t>
      </w:r>
      <w:r w:rsidR="00EF67C1" w:rsidRPr="66F9E6AD">
        <w:rPr>
          <w:rFonts w:ascii="Open Sans" w:eastAsia="Open Sans" w:hAnsi="Open Sans" w:cs="Open Sans"/>
          <w:sz w:val="22"/>
          <w:szCs w:val="22"/>
        </w:rPr>
        <w:t xml:space="preserve"> et le développement des projets autour des TICE</w:t>
      </w:r>
      <w:r w:rsidR="0039377A" w:rsidRPr="66F9E6AD">
        <w:rPr>
          <w:rFonts w:ascii="Open Sans" w:eastAsia="Open Sans" w:hAnsi="Open Sans" w:cs="Open Sans"/>
          <w:sz w:val="22"/>
          <w:szCs w:val="22"/>
        </w:rPr>
        <w:t xml:space="preserve"> en vue de renforcer les processus d’apprentissage pour une meilleure insertion professionnelle des diplômés.</w:t>
      </w:r>
    </w:p>
    <w:p w14:paraId="4786A23D" w14:textId="77777777" w:rsidR="00EF67C1" w:rsidRDefault="00EF67C1" w:rsidP="5F70299D">
      <w:pPr>
        <w:rPr>
          <w:rFonts w:ascii="Open Sans" w:eastAsia="Open Sans" w:hAnsi="Open Sans" w:cs="Open Sans"/>
          <w:sz w:val="22"/>
          <w:szCs w:val="22"/>
        </w:rPr>
      </w:pPr>
    </w:p>
    <w:p w14:paraId="130AD54E" w14:textId="043894A6" w:rsidR="00792B9F" w:rsidRPr="00794110" w:rsidRDefault="00EF67C1" w:rsidP="5F70299D">
      <w:pPr>
        <w:jc w:val="both"/>
        <w:rPr>
          <w:rFonts w:ascii="Open Sans" w:eastAsia="Open Sans" w:hAnsi="Open Sans" w:cs="Open Sans"/>
          <w:sz w:val="22"/>
          <w:szCs w:val="22"/>
        </w:rPr>
      </w:pPr>
      <w:r w:rsidRPr="66F9E6AD">
        <w:rPr>
          <w:rFonts w:ascii="Open Sans" w:eastAsia="Open Sans" w:hAnsi="Open Sans" w:cs="Open Sans"/>
          <w:sz w:val="22"/>
          <w:szCs w:val="22"/>
        </w:rPr>
        <w:t>A cet effet, l’AUF</w:t>
      </w:r>
      <w:r w:rsidR="5F9D6B50" w:rsidRPr="66F9E6AD">
        <w:rPr>
          <w:rFonts w:ascii="Open Sans" w:eastAsia="Open Sans" w:hAnsi="Open Sans" w:cs="Open Sans"/>
          <w:sz w:val="22"/>
          <w:szCs w:val="22"/>
        </w:rPr>
        <w:t>,</w:t>
      </w:r>
      <w:r w:rsidRPr="66F9E6AD">
        <w:rPr>
          <w:rFonts w:ascii="Open Sans" w:eastAsia="Open Sans" w:hAnsi="Open Sans" w:cs="Open Sans"/>
          <w:sz w:val="22"/>
          <w:szCs w:val="22"/>
        </w:rPr>
        <w:t xml:space="preserve"> </w:t>
      </w:r>
      <w:r w:rsidR="002C4256" w:rsidRPr="66F9E6AD">
        <w:rPr>
          <w:rFonts w:ascii="Open Sans" w:eastAsia="Open Sans" w:hAnsi="Open Sans" w:cs="Open Sans"/>
          <w:sz w:val="22"/>
          <w:szCs w:val="22"/>
        </w:rPr>
        <w:t>à travers son programme A-NEUF (Ateliers numériques de l'espace universitaire francophone)</w:t>
      </w:r>
      <w:r w:rsidR="55D96322" w:rsidRPr="66F9E6AD">
        <w:rPr>
          <w:rFonts w:ascii="Open Sans" w:eastAsia="Open Sans" w:hAnsi="Open Sans" w:cs="Open Sans"/>
          <w:sz w:val="22"/>
          <w:szCs w:val="22"/>
        </w:rPr>
        <w:t>,</w:t>
      </w:r>
      <w:r w:rsidR="002C4256" w:rsidRPr="66F9E6AD">
        <w:rPr>
          <w:rFonts w:ascii="Open Sans" w:eastAsia="Open Sans" w:hAnsi="Open Sans" w:cs="Open Sans"/>
          <w:sz w:val="22"/>
          <w:szCs w:val="22"/>
        </w:rPr>
        <w:t xml:space="preserve"> </w:t>
      </w:r>
      <w:r w:rsidRPr="66F9E6AD">
        <w:rPr>
          <w:rFonts w:ascii="Open Sans" w:eastAsia="Open Sans" w:hAnsi="Open Sans" w:cs="Open Sans"/>
          <w:sz w:val="22"/>
          <w:szCs w:val="22"/>
        </w:rPr>
        <w:t xml:space="preserve">propose une série de formations de formateurs pour </w:t>
      </w:r>
      <w:r w:rsidR="00B93F09" w:rsidRPr="66F9E6AD">
        <w:rPr>
          <w:rFonts w:ascii="Open Sans" w:eastAsia="Open Sans" w:hAnsi="Open Sans" w:cs="Open Sans"/>
          <w:sz w:val="22"/>
          <w:szCs w:val="22"/>
        </w:rPr>
        <w:t xml:space="preserve">moderniser les méthodes d’enseignement et </w:t>
      </w:r>
      <w:r w:rsidR="046DE98A" w:rsidRPr="66F9E6AD">
        <w:rPr>
          <w:rFonts w:ascii="Open Sans" w:eastAsia="Open Sans" w:hAnsi="Open Sans" w:cs="Open Sans"/>
          <w:sz w:val="22"/>
          <w:szCs w:val="22"/>
        </w:rPr>
        <w:t>soutenir le</w:t>
      </w:r>
      <w:r w:rsidRPr="66F9E6AD">
        <w:rPr>
          <w:rFonts w:ascii="Open Sans" w:eastAsia="Open Sans" w:hAnsi="Open Sans" w:cs="Open Sans"/>
          <w:sz w:val="22"/>
          <w:szCs w:val="22"/>
        </w:rPr>
        <w:t xml:space="preserve"> déploiement des technologies de l’information et de la communication dans le milieu universitaire. Ces formations apportent la maîtrise méthodologique et technique de création, réalisation et médiation de cours multimédia, d’enseignements utilisant les TICE, ou de dispositifs d’enseignement à distance</w:t>
      </w:r>
      <w:r w:rsidR="2D1420BE" w:rsidRPr="66F9E6AD">
        <w:rPr>
          <w:rFonts w:ascii="Open Sans" w:eastAsia="Open Sans" w:hAnsi="Open Sans" w:cs="Open Sans"/>
          <w:sz w:val="22"/>
          <w:szCs w:val="22"/>
        </w:rPr>
        <w:t>,</w:t>
      </w:r>
      <w:r w:rsidRPr="66F9E6AD">
        <w:rPr>
          <w:rFonts w:ascii="Open Sans" w:eastAsia="Open Sans" w:hAnsi="Open Sans" w:cs="Open Sans"/>
          <w:sz w:val="22"/>
          <w:szCs w:val="22"/>
        </w:rPr>
        <w:t xml:space="preserve"> et permettent de se former aux méthodes de travail partagé en ligne. Ces ateliers favorisent également l’établissement de liens professionnels entre les participants</w:t>
      </w:r>
      <w:r w:rsidR="00B93F09" w:rsidRPr="66F9E6AD">
        <w:rPr>
          <w:rFonts w:ascii="Open Sans" w:eastAsia="Open Sans" w:hAnsi="Open Sans" w:cs="Open Sans"/>
          <w:sz w:val="22"/>
          <w:szCs w:val="22"/>
        </w:rPr>
        <w:t xml:space="preserve"> et</w:t>
      </w:r>
      <w:r w:rsidRPr="66F9E6AD">
        <w:rPr>
          <w:rFonts w:ascii="Open Sans" w:eastAsia="Open Sans" w:hAnsi="Open Sans" w:cs="Open Sans"/>
          <w:sz w:val="22"/>
          <w:szCs w:val="22"/>
        </w:rPr>
        <w:t xml:space="preserve"> contribue</w:t>
      </w:r>
      <w:r w:rsidR="7CEBA724" w:rsidRPr="66F9E6AD">
        <w:rPr>
          <w:rFonts w:ascii="Open Sans" w:eastAsia="Open Sans" w:hAnsi="Open Sans" w:cs="Open Sans"/>
          <w:sz w:val="22"/>
          <w:szCs w:val="22"/>
        </w:rPr>
        <w:t>nt</w:t>
      </w:r>
      <w:r w:rsidRPr="66F9E6AD">
        <w:rPr>
          <w:rFonts w:ascii="Open Sans" w:eastAsia="Open Sans" w:hAnsi="Open Sans" w:cs="Open Sans"/>
          <w:sz w:val="22"/>
          <w:szCs w:val="22"/>
        </w:rPr>
        <w:t xml:space="preserve"> à l’émergence de projets intégrant les TICE.</w:t>
      </w:r>
      <w:r w:rsidR="00792B9F" w:rsidRPr="66F9E6AD">
        <w:rPr>
          <w:rFonts w:ascii="Open Sans" w:eastAsia="Open Sans" w:hAnsi="Open Sans" w:cs="Open Sans"/>
          <w:sz w:val="22"/>
          <w:szCs w:val="22"/>
        </w:rPr>
        <w:t xml:space="preserve"> ANEUF cherche, en outre, à favoriser l’innovation, l’expérimentation et le partage de bonnes pratiques dans le domaine des technologies éducatives. </w:t>
      </w:r>
    </w:p>
    <w:p w14:paraId="21A5CE54" w14:textId="77777777" w:rsidR="00A2023B" w:rsidRDefault="00A2023B" w:rsidP="5F70299D">
      <w:pPr>
        <w:jc w:val="both"/>
        <w:rPr>
          <w:rFonts w:ascii="Open Sans" w:eastAsia="Open Sans" w:hAnsi="Open Sans" w:cs="Open Sans"/>
          <w:sz w:val="22"/>
          <w:szCs w:val="22"/>
        </w:rPr>
      </w:pPr>
    </w:p>
    <w:p w14:paraId="70E940CF" w14:textId="4696FDC3" w:rsidR="00EF67C1" w:rsidRDefault="329B8E0D" w:rsidP="5F70299D">
      <w:pPr>
        <w:jc w:val="both"/>
        <w:rPr>
          <w:rFonts w:ascii="Open Sans" w:eastAsia="Open Sans" w:hAnsi="Open Sans" w:cs="Open Sans"/>
          <w:sz w:val="22"/>
          <w:szCs w:val="22"/>
        </w:rPr>
      </w:pPr>
      <w:r w:rsidRPr="66F9E6AD">
        <w:rPr>
          <w:rFonts w:ascii="Open Sans" w:eastAsia="Open Sans" w:hAnsi="Open Sans" w:cs="Open Sans"/>
          <w:sz w:val="22"/>
          <w:szCs w:val="22"/>
        </w:rPr>
        <w:t>L’</w:t>
      </w:r>
      <w:r w:rsidR="00EF67C1" w:rsidRPr="66F9E6AD">
        <w:rPr>
          <w:rFonts w:ascii="Open Sans" w:eastAsia="Open Sans" w:hAnsi="Open Sans" w:cs="Open Sans"/>
          <w:sz w:val="22"/>
          <w:szCs w:val="22"/>
        </w:rPr>
        <w:t>AUF Moyen-Orient lance cet appel pour la formation de formateurs pour le renforcement des compétences en TICE</w:t>
      </w:r>
      <w:r w:rsidR="002C4256" w:rsidRPr="66F9E6AD">
        <w:rPr>
          <w:rFonts w:ascii="Open Sans" w:eastAsia="Open Sans" w:hAnsi="Open Sans" w:cs="Open Sans"/>
          <w:sz w:val="22"/>
          <w:szCs w:val="22"/>
        </w:rPr>
        <w:t xml:space="preserve">. </w:t>
      </w:r>
    </w:p>
    <w:p w14:paraId="3F682C4D" w14:textId="3BAFC5E6" w:rsidR="00EF67C1" w:rsidRDefault="00EF67C1" w:rsidP="5F70299D">
      <w:pPr>
        <w:jc w:val="both"/>
        <w:rPr>
          <w:rFonts w:ascii="Open Sans" w:eastAsia="Open Sans" w:hAnsi="Open Sans" w:cs="Open Sans"/>
          <w:sz w:val="22"/>
          <w:szCs w:val="22"/>
        </w:rPr>
      </w:pPr>
      <w:r w:rsidRPr="66F9E6AD">
        <w:rPr>
          <w:rFonts w:ascii="Open Sans" w:eastAsia="Open Sans" w:hAnsi="Open Sans" w:cs="Open Sans"/>
          <w:sz w:val="22"/>
          <w:szCs w:val="22"/>
        </w:rPr>
        <w:t>Les demandes d’appui doivent être présentées dans le cadre d’un dossier r</w:t>
      </w:r>
      <w:r w:rsidR="00D92D42" w:rsidRPr="66F9E6AD">
        <w:rPr>
          <w:rFonts w:ascii="Open Sans" w:eastAsia="Open Sans" w:hAnsi="Open Sans" w:cs="Open Sans"/>
          <w:sz w:val="22"/>
          <w:szCs w:val="22"/>
        </w:rPr>
        <w:t>enseigné</w:t>
      </w:r>
      <w:r w:rsidRPr="66F9E6AD">
        <w:rPr>
          <w:rFonts w:ascii="Open Sans" w:eastAsia="Open Sans" w:hAnsi="Open Sans" w:cs="Open Sans"/>
          <w:sz w:val="22"/>
          <w:szCs w:val="22"/>
        </w:rPr>
        <w:t xml:space="preserve"> en ligne conformément au calendrier de l’appel </w:t>
      </w:r>
      <w:r w:rsidR="1FD4482E" w:rsidRPr="66F9E6AD">
        <w:rPr>
          <w:rFonts w:ascii="Open Sans" w:eastAsia="Open Sans" w:hAnsi="Open Sans" w:cs="Open Sans"/>
          <w:sz w:val="22"/>
          <w:szCs w:val="22"/>
        </w:rPr>
        <w:t>à candidatures</w:t>
      </w:r>
      <w:r w:rsidRPr="66F9E6AD">
        <w:rPr>
          <w:rFonts w:ascii="Open Sans" w:eastAsia="Open Sans" w:hAnsi="Open Sans" w:cs="Open Sans"/>
          <w:sz w:val="22"/>
          <w:szCs w:val="22"/>
        </w:rPr>
        <w:t>.</w:t>
      </w:r>
    </w:p>
    <w:p w14:paraId="1A785D6B" w14:textId="77777777" w:rsidR="00941B63" w:rsidRDefault="00941B63" w:rsidP="5F70299D">
      <w:pPr>
        <w:jc w:val="both"/>
        <w:rPr>
          <w:rFonts w:ascii="Open Sans" w:eastAsia="Open Sans" w:hAnsi="Open Sans" w:cs="Open Sans"/>
          <w:sz w:val="22"/>
          <w:szCs w:val="22"/>
        </w:rPr>
      </w:pPr>
    </w:p>
    <w:p w14:paraId="390C4BB4" w14:textId="77777777" w:rsidR="00941B63" w:rsidRDefault="00941B63" w:rsidP="5F70299D">
      <w:pPr>
        <w:jc w:val="both"/>
        <w:rPr>
          <w:rFonts w:ascii="Open Sans" w:eastAsia="Open Sans" w:hAnsi="Open Sans" w:cs="Open Sans"/>
          <w:sz w:val="22"/>
          <w:szCs w:val="22"/>
        </w:rPr>
      </w:pPr>
    </w:p>
    <w:p w14:paraId="27C10B90" w14:textId="77777777" w:rsidR="00EF67C1" w:rsidRDefault="00EF67C1" w:rsidP="5F70299D">
      <w:pPr>
        <w:rPr>
          <w:rFonts w:ascii="Open Sans" w:eastAsia="Open Sans" w:hAnsi="Open Sans" w:cs="Open Sans"/>
          <w:sz w:val="22"/>
          <w:szCs w:val="22"/>
        </w:rPr>
      </w:pPr>
      <w:r w:rsidRPr="5F70299D">
        <w:rPr>
          <w:rFonts w:ascii="Open Sans" w:eastAsia="Open Sans" w:hAnsi="Open Sans" w:cs="Open Sans"/>
          <w:sz w:val="22"/>
          <w:szCs w:val="22"/>
        </w:rPr>
        <w:t xml:space="preserve">Les demandes </w:t>
      </w:r>
      <w:r w:rsidR="00941B63" w:rsidRPr="5F70299D">
        <w:rPr>
          <w:rFonts w:ascii="Open Sans" w:eastAsia="Open Sans" w:hAnsi="Open Sans" w:cs="Open Sans"/>
          <w:sz w:val="22"/>
          <w:szCs w:val="22"/>
        </w:rPr>
        <w:t xml:space="preserve">peuvent s’articuler autour des thématiques </w:t>
      </w:r>
      <w:r w:rsidR="007B0746" w:rsidRPr="5F70299D">
        <w:rPr>
          <w:rFonts w:ascii="Open Sans" w:eastAsia="Open Sans" w:hAnsi="Open Sans" w:cs="Open Sans"/>
          <w:sz w:val="22"/>
          <w:szCs w:val="22"/>
        </w:rPr>
        <w:t>suivantes :</w:t>
      </w:r>
    </w:p>
    <w:p w14:paraId="33E55E9E" w14:textId="73664E9D" w:rsidR="00EF67C1" w:rsidRPr="00D92D42" w:rsidRDefault="00BA01EC" w:rsidP="5F70299D">
      <w:pPr>
        <w:pStyle w:val="NormalWeb"/>
        <w:numPr>
          <w:ilvl w:val="0"/>
          <w:numId w:val="1"/>
        </w:numPr>
        <w:spacing w:before="0" w:beforeAutospacing="0" w:after="0" w:afterAutospacing="0"/>
        <w:rPr>
          <w:rFonts w:ascii="Open Sans" w:eastAsia="Open Sans" w:hAnsi="Open Sans" w:cs="Open Sans"/>
          <w:sz w:val="22"/>
          <w:szCs w:val="22"/>
        </w:rPr>
      </w:pPr>
      <w:r w:rsidRPr="66F9E6AD">
        <w:rPr>
          <w:rFonts w:ascii="Open Sans" w:eastAsia="Open Sans" w:hAnsi="Open Sans" w:cs="Open Sans"/>
          <w:sz w:val="22"/>
          <w:szCs w:val="22"/>
        </w:rPr>
        <w:t>s</w:t>
      </w:r>
      <w:r w:rsidR="00EF67C1" w:rsidRPr="66F9E6AD">
        <w:rPr>
          <w:rFonts w:ascii="Open Sans" w:eastAsia="Open Sans" w:hAnsi="Open Sans" w:cs="Open Sans"/>
          <w:sz w:val="22"/>
          <w:szCs w:val="22"/>
        </w:rPr>
        <w:t>cénarisation d’un cours en ligne</w:t>
      </w:r>
    </w:p>
    <w:p w14:paraId="016B9BEF" w14:textId="492CD2C8" w:rsidR="00EF67C1" w:rsidRPr="00D92D42" w:rsidRDefault="00941B63" w:rsidP="5F70299D">
      <w:pPr>
        <w:pStyle w:val="NormalWeb"/>
        <w:numPr>
          <w:ilvl w:val="0"/>
          <w:numId w:val="1"/>
        </w:numPr>
        <w:spacing w:before="0" w:beforeAutospacing="0" w:after="0" w:afterAutospacing="0"/>
        <w:rPr>
          <w:rFonts w:ascii="Open Sans" w:eastAsia="Open Sans" w:hAnsi="Open Sans" w:cs="Open Sans"/>
          <w:sz w:val="22"/>
          <w:szCs w:val="22"/>
        </w:rPr>
      </w:pPr>
      <w:r w:rsidRPr="66F9E6AD">
        <w:rPr>
          <w:rFonts w:ascii="Open Sans" w:eastAsia="Open Sans" w:hAnsi="Open Sans" w:cs="Open Sans"/>
          <w:sz w:val="22"/>
          <w:szCs w:val="22"/>
        </w:rPr>
        <w:t>t</w:t>
      </w:r>
      <w:r w:rsidR="00EF67C1" w:rsidRPr="66F9E6AD">
        <w:rPr>
          <w:rFonts w:ascii="Open Sans" w:eastAsia="Open Sans" w:hAnsi="Open Sans" w:cs="Open Sans"/>
          <w:sz w:val="22"/>
          <w:szCs w:val="22"/>
        </w:rPr>
        <w:t>utorat à distance</w:t>
      </w:r>
    </w:p>
    <w:p w14:paraId="1849CCB6" w14:textId="0435A272" w:rsidR="00EF67C1" w:rsidRPr="00D92D42" w:rsidRDefault="00EF67C1"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environnements d’apprentissage en ligne</w:t>
      </w:r>
    </w:p>
    <w:p w14:paraId="623F0E06" w14:textId="15F9CE65" w:rsidR="00EF67C1" w:rsidRDefault="00EF67C1"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 xml:space="preserve">conception de scénario pédagogique </w:t>
      </w:r>
      <w:r w:rsidR="00F9722F" w:rsidRPr="66F9E6AD">
        <w:rPr>
          <w:rFonts w:ascii="Open Sans" w:eastAsia="Open Sans" w:hAnsi="Open Sans" w:cs="Open Sans"/>
          <w:sz w:val="22"/>
          <w:szCs w:val="22"/>
        </w:rPr>
        <w:t>dans les dispositifs utilisant le numérique</w:t>
      </w:r>
    </w:p>
    <w:p w14:paraId="2809F275" w14:textId="4C33ED06" w:rsidR="00DD24C2" w:rsidRPr="00DD24C2" w:rsidRDefault="00DD24C2"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évaluation dans les dispositifs d'apprentissage en ligne</w:t>
      </w:r>
    </w:p>
    <w:p w14:paraId="20A72E73" w14:textId="64DF1BD0" w:rsidR="00EF67C1" w:rsidRPr="00D92D42" w:rsidRDefault="00EF67C1"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classe inversée</w:t>
      </w:r>
    </w:p>
    <w:p w14:paraId="48ADB13E" w14:textId="4F9CECD5" w:rsidR="00EF67C1" w:rsidRDefault="00941B63"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utilisation d</w:t>
      </w:r>
      <w:r w:rsidR="00EF67C1" w:rsidRPr="66F9E6AD">
        <w:rPr>
          <w:rFonts w:ascii="Open Sans" w:eastAsia="Open Sans" w:hAnsi="Open Sans" w:cs="Open Sans"/>
          <w:sz w:val="22"/>
          <w:szCs w:val="22"/>
        </w:rPr>
        <w:t>es réseaux sociaux et les outils du Web 2.0</w:t>
      </w:r>
      <w:r w:rsidRPr="66F9E6AD">
        <w:rPr>
          <w:rFonts w:ascii="Open Sans" w:eastAsia="Open Sans" w:hAnsi="Open Sans" w:cs="Open Sans"/>
          <w:sz w:val="22"/>
          <w:szCs w:val="22"/>
        </w:rPr>
        <w:t xml:space="preserve"> dans l’enseignement</w:t>
      </w:r>
    </w:p>
    <w:p w14:paraId="4A756B98" w14:textId="3F9ABDAD" w:rsidR="00B93F09" w:rsidRDefault="00941B63"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s</w:t>
      </w:r>
      <w:r w:rsidR="00B93F09" w:rsidRPr="66F9E6AD">
        <w:rPr>
          <w:rFonts w:ascii="Open Sans" w:eastAsia="Open Sans" w:hAnsi="Open Sans" w:cs="Open Sans"/>
          <w:sz w:val="22"/>
          <w:szCs w:val="22"/>
        </w:rPr>
        <w:t>cénarisation d’un MOOC/CLOM</w:t>
      </w:r>
    </w:p>
    <w:p w14:paraId="3AF15E50" w14:textId="22304F90" w:rsidR="00792B9F" w:rsidRDefault="00792B9F"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pédagogies innovantes utilisant les TICE</w:t>
      </w:r>
    </w:p>
    <w:p w14:paraId="58BBFACD" w14:textId="013C584A" w:rsidR="00486FDC" w:rsidRPr="00486FDC" w:rsidRDefault="00486FDC"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lastRenderedPageBreak/>
        <w:t xml:space="preserve">TICE au service de l’inclusion scolaire </w:t>
      </w:r>
    </w:p>
    <w:p w14:paraId="5A24777E" w14:textId="31C82941" w:rsidR="00802A8C" w:rsidRPr="00802A8C" w:rsidRDefault="3E48A1BC" w:rsidP="5F70299D">
      <w:pPr>
        <w:pStyle w:val="NormalWeb"/>
        <w:numPr>
          <w:ilvl w:val="0"/>
          <w:numId w:val="1"/>
        </w:numPr>
        <w:rPr>
          <w:rFonts w:ascii="Open Sans" w:eastAsia="Open Sans" w:hAnsi="Open Sans" w:cs="Open Sans"/>
          <w:sz w:val="22"/>
          <w:szCs w:val="22"/>
        </w:rPr>
      </w:pPr>
      <w:r w:rsidRPr="66F9E6AD">
        <w:rPr>
          <w:rFonts w:ascii="Open Sans" w:eastAsia="Open Sans" w:hAnsi="Open Sans" w:cs="Open Sans"/>
          <w:sz w:val="22"/>
          <w:szCs w:val="22"/>
        </w:rPr>
        <w:t>t</w:t>
      </w:r>
      <w:r w:rsidR="007B0746" w:rsidRPr="66F9E6AD">
        <w:rPr>
          <w:rFonts w:ascii="Open Sans" w:eastAsia="Open Sans" w:hAnsi="Open Sans" w:cs="Open Sans"/>
          <w:sz w:val="22"/>
          <w:szCs w:val="22"/>
        </w:rPr>
        <w:t>out</w:t>
      </w:r>
      <w:r w:rsidR="10875ACE" w:rsidRPr="66F9E6AD">
        <w:rPr>
          <w:rFonts w:ascii="Open Sans" w:eastAsia="Open Sans" w:hAnsi="Open Sans" w:cs="Open Sans"/>
          <w:sz w:val="22"/>
          <w:szCs w:val="22"/>
        </w:rPr>
        <w:t>e</w:t>
      </w:r>
      <w:r w:rsidR="007B0746" w:rsidRPr="66F9E6AD">
        <w:rPr>
          <w:rFonts w:ascii="Open Sans" w:eastAsia="Open Sans" w:hAnsi="Open Sans" w:cs="Open Sans"/>
          <w:sz w:val="22"/>
          <w:szCs w:val="22"/>
        </w:rPr>
        <w:t xml:space="preserve"> autre </w:t>
      </w:r>
      <w:r w:rsidR="00EF67C1" w:rsidRPr="66F9E6AD">
        <w:rPr>
          <w:rFonts w:ascii="Open Sans" w:eastAsia="Open Sans" w:hAnsi="Open Sans" w:cs="Open Sans"/>
          <w:sz w:val="22"/>
          <w:szCs w:val="22"/>
        </w:rPr>
        <w:t>formation jugée utile pour le développement des compétences en TICE</w:t>
      </w:r>
      <w:r w:rsidR="00486FDC" w:rsidRPr="66F9E6AD">
        <w:rPr>
          <w:rFonts w:ascii="Open Sans" w:eastAsia="Open Sans" w:hAnsi="Open Sans" w:cs="Open Sans"/>
          <w:sz w:val="22"/>
          <w:szCs w:val="22"/>
        </w:rPr>
        <w:t xml:space="preserve"> et le partage de bonnes pratiques dans le domaine des technologies éducatives. </w:t>
      </w:r>
    </w:p>
    <w:p w14:paraId="6ECA144E" w14:textId="65252D88" w:rsidR="0050032B" w:rsidRDefault="00802A8C" w:rsidP="5F70299D">
      <w:pPr>
        <w:rPr>
          <w:rFonts w:ascii="Open Sans" w:eastAsia="Open Sans" w:hAnsi="Open Sans" w:cs="Open Sans"/>
          <w:sz w:val="22"/>
          <w:szCs w:val="22"/>
        </w:rPr>
      </w:pPr>
      <w:r w:rsidRPr="5F70299D">
        <w:rPr>
          <w:rFonts w:ascii="Open Sans" w:eastAsia="Open Sans" w:hAnsi="Open Sans" w:cs="Open Sans"/>
          <w:sz w:val="22"/>
          <w:szCs w:val="22"/>
        </w:rPr>
        <w:t xml:space="preserve">Les formations peuvent être organisées en présentiel ou à distance. </w:t>
      </w:r>
    </w:p>
    <w:p w14:paraId="6E704C1F" w14:textId="77777777" w:rsidR="00802A8C" w:rsidRPr="00802A8C" w:rsidRDefault="00802A8C" w:rsidP="5F70299D">
      <w:pPr>
        <w:rPr>
          <w:rFonts w:ascii="Open Sans" w:eastAsia="Open Sans" w:hAnsi="Open Sans" w:cs="Open Sans"/>
          <w:sz w:val="22"/>
          <w:szCs w:val="22"/>
        </w:rPr>
      </w:pPr>
    </w:p>
    <w:p w14:paraId="5979DE6F" w14:textId="77777777" w:rsidR="00A11AAA" w:rsidRPr="007B0746" w:rsidRDefault="00A11AAA" w:rsidP="5F70299D">
      <w:pPr>
        <w:jc w:val="both"/>
        <w:rPr>
          <w:rFonts w:ascii="Open Sans" w:eastAsia="Open Sans" w:hAnsi="Open Sans" w:cs="Open Sans"/>
          <w:b/>
          <w:bCs/>
          <w:smallCaps/>
          <w:sz w:val="22"/>
          <w:szCs w:val="22"/>
        </w:rPr>
      </w:pPr>
      <w:r w:rsidRPr="5F70299D">
        <w:rPr>
          <w:rFonts w:ascii="Open Sans" w:eastAsia="Open Sans" w:hAnsi="Open Sans" w:cs="Open Sans"/>
          <w:b/>
          <w:bCs/>
          <w:smallCaps/>
          <w:sz w:val="22"/>
          <w:szCs w:val="22"/>
        </w:rPr>
        <w:t>Calendrier de l’appel</w:t>
      </w:r>
    </w:p>
    <w:p w14:paraId="335729F5" w14:textId="06472A6E" w:rsidR="00A11AAA" w:rsidRDefault="00794110" w:rsidP="5F70299D">
      <w:pPr>
        <w:numPr>
          <w:ilvl w:val="0"/>
          <w:numId w:val="1"/>
        </w:numPr>
        <w:spacing w:before="100" w:beforeAutospacing="1" w:after="100" w:afterAutospacing="1"/>
        <w:rPr>
          <w:rFonts w:ascii="Open Sans" w:eastAsia="Open Sans" w:hAnsi="Open Sans" w:cs="Open Sans"/>
          <w:sz w:val="22"/>
          <w:szCs w:val="22"/>
        </w:rPr>
      </w:pPr>
      <w:r w:rsidRPr="5F70299D">
        <w:rPr>
          <w:rStyle w:val="lev"/>
          <w:rFonts w:ascii="Open Sans" w:eastAsia="Open Sans" w:hAnsi="Open Sans" w:cs="Open Sans"/>
          <w:sz w:val="22"/>
          <w:szCs w:val="22"/>
        </w:rPr>
        <w:t>18</w:t>
      </w:r>
      <w:r w:rsidR="003F7FAC" w:rsidRPr="5F70299D">
        <w:rPr>
          <w:rStyle w:val="lev"/>
          <w:rFonts w:ascii="Open Sans" w:eastAsia="Open Sans" w:hAnsi="Open Sans" w:cs="Open Sans"/>
          <w:sz w:val="22"/>
          <w:szCs w:val="22"/>
        </w:rPr>
        <w:t xml:space="preserve"> </w:t>
      </w:r>
      <w:r w:rsidR="4FE16E32" w:rsidRPr="5F70299D">
        <w:rPr>
          <w:rStyle w:val="lev"/>
          <w:rFonts w:ascii="Open Sans" w:eastAsia="Open Sans" w:hAnsi="Open Sans" w:cs="Open Sans"/>
          <w:sz w:val="22"/>
          <w:szCs w:val="22"/>
        </w:rPr>
        <w:t>j</w:t>
      </w:r>
      <w:r w:rsidR="003F7FAC" w:rsidRPr="5F70299D">
        <w:rPr>
          <w:rStyle w:val="lev"/>
          <w:rFonts w:ascii="Open Sans" w:eastAsia="Open Sans" w:hAnsi="Open Sans" w:cs="Open Sans"/>
          <w:sz w:val="22"/>
          <w:szCs w:val="22"/>
        </w:rPr>
        <w:t>anvier</w:t>
      </w:r>
      <w:r w:rsidR="0050032B" w:rsidRPr="5F70299D">
        <w:rPr>
          <w:rStyle w:val="lev"/>
          <w:rFonts w:ascii="Open Sans" w:eastAsia="Open Sans" w:hAnsi="Open Sans" w:cs="Open Sans"/>
          <w:sz w:val="22"/>
          <w:szCs w:val="22"/>
        </w:rPr>
        <w:t xml:space="preserve"> 202</w:t>
      </w:r>
      <w:r w:rsidRPr="5F70299D">
        <w:rPr>
          <w:rStyle w:val="lev"/>
          <w:rFonts w:ascii="Open Sans" w:eastAsia="Open Sans" w:hAnsi="Open Sans" w:cs="Open Sans"/>
          <w:sz w:val="22"/>
          <w:szCs w:val="22"/>
        </w:rPr>
        <w:t>1</w:t>
      </w:r>
      <w:r w:rsidR="00D92D42" w:rsidRPr="5F70299D">
        <w:rPr>
          <w:rStyle w:val="lev"/>
          <w:rFonts w:ascii="Open Sans" w:eastAsia="Open Sans" w:hAnsi="Open Sans" w:cs="Open Sans"/>
          <w:sz w:val="22"/>
          <w:szCs w:val="22"/>
        </w:rPr>
        <w:t> :</w:t>
      </w:r>
      <w:r w:rsidR="19DC533E" w:rsidRPr="5F70299D">
        <w:rPr>
          <w:rStyle w:val="lev"/>
          <w:rFonts w:ascii="Open Sans" w:eastAsia="Open Sans" w:hAnsi="Open Sans" w:cs="Open Sans"/>
          <w:sz w:val="22"/>
          <w:szCs w:val="22"/>
        </w:rPr>
        <w:t xml:space="preserve"> </w:t>
      </w:r>
      <w:r w:rsidR="00D92D42" w:rsidRPr="5F70299D">
        <w:rPr>
          <w:rFonts w:ascii="Open Sans" w:eastAsia="Open Sans" w:hAnsi="Open Sans" w:cs="Open Sans"/>
          <w:sz w:val="22"/>
          <w:szCs w:val="22"/>
        </w:rPr>
        <w:t>Lancement, mise en ligne et diffusion de l’appel</w:t>
      </w:r>
      <w:r w:rsidR="6942F179" w:rsidRPr="5F70299D">
        <w:rPr>
          <w:rFonts w:ascii="Open Sans" w:eastAsia="Open Sans" w:hAnsi="Open Sans" w:cs="Open Sans"/>
          <w:sz w:val="22"/>
          <w:szCs w:val="22"/>
        </w:rPr>
        <w:t xml:space="preserve"> à </w:t>
      </w:r>
      <w:r w:rsidR="00D92D42" w:rsidRPr="5F70299D">
        <w:rPr>
          <w:rFonts w:ascii="Open Sans" w:eastAsia="Open Sans" w:hAnsi="Open Sans" w:cs="Open Sans"/>
          <w:sz w:val="22"/>
          <w:szCs w:val="22"/>
        </w:rPr>
        <w:t xml:space="preserve">candidatures </w:t>
      </w:r>
    </w:p>
    <w:p w14:paraId="31F1697B" w14:textId="21000564" w:rsidR="00D92D42" w:rsidRDefault="00FA67FE" w:rsidP="5F70299D">
      <w:pPr>
        <w:numPr>
          <w:ilvl w:val="0"/>
          <w:numId w:val="1"/>
        </w:numPr>
        <w:spacing w:before="100" w:beforeAutospacing="1" w:after="100" w:afterAutospacing="1"/>
        <w:rPr>
          <w:rFonts w:ascii="Open Sans" w:eastAsia="Open Sans" w:hAnsi="Open Sans" w:cs="Open Sans"/>
          <w:sz w:val="22"/>
          <w:szCs w:val="22"/>
        </w:rPr>
      </w:pPr>
      <w:r>
        <w:rPr>
          <w:rStyle w:val="lev"/>
          <w:rFonts w:ascii="Open Sans" w:eastAsia="Open Sans" w:hAnsi="Open Sans" w:cs="Open Sans"/>
          <w:sz w:val="22"/>
          <w:szCs w:val="22"/>
        </w:rPr>
        <w:t>15 avril</w:t>
      </w:r>
      <w:r w:rsidR="00D92D42" w:rsidRPr="5F70299D">
        <w:rPr>
          <w:rStyle w:val="lev"/>
          <w:rFonts w:ascii="Open Sans" w:eastAsia="Open Sans" w:hAnsi="Open Sans" w:cs="Open Sans"/>
          <w:sz w:val="22"/>
          <w:szCs w:val="22"/>
        </w:rPr>
        <w:t xml:space="preserve"> 20</w:t>
      </w:r>
      <w:r w:rsidR="0050032B" w:rsidRPr="5F70299D">
        <w:rPr>
          <w:rStyle w:val="lev"/>
          <w:rFonts w:ascii="Open Sans" w:eastAsia="Open Sans" w:hAnsi="Open Sans" w:cs="Open Sans"/>
          <w:sz w:val="22"/>
          <w:szCs w:val="22"/>
        </w:rPr>
        <w:t>2</w:t>
      </w:r>
      <w:r w:rsidR="00794110" w:rsidRPr="5F70299D">
        <w:rPr>
          <w:rStyle w:val="lev"/>
          <w:rFonts w:ascii="Open Sans" w:eastAsia="Open Sans" w:hAnsi="Open Sans" w:cs="Open Sans"/>
          <w:sz w:val="22"/>
          <w:szCs w:val="22"/>
        </w:rPr>
        <w:t>1</w:t>
      </w:r>
      <w:r w:rsidR="00D92D42" w:rsidRPr="5F70299D">
        <w:rPr>
          <w:rStyle w:val="lev"/>
          <w:rFonts w:ascii="Open Sans" w:eastAsia="Open Sans" w:hAnsi="Open Sans" w:cs="Open Sans"/>
          <w:sz w:val="22"/>
          <w:szCs w:val="22"/>
        </w:rPr>
        <w:t> :</w:t>
      </w:r>
      <w:r w:rsidR="00D92D42" w:rsidRPr="5F70299D">
        <w:rPr>
          <w:rFonts w:ascii="Open Sans" w:eastAsia="Open Sans" w:hAnsi="Open Sans" w:cs="Open Sans"/>
          <w:sz w:val="22"/>
          <w:szCs w:val="22"/>
        </w:rPr>
        <w:t xml:space="preserve"> Clôture de l’appel à candidatures</w:t>
      </w:r>
    </w:p>
    <w:p w14:paraId="04A26EE5" w14:textId="77777777" w:rsidR="00500B94" w:rsidRDefault="7FAE6479" w:rsidP="00500B94">
      <w:pPr>
        <w:numPr>
          <w:ilvl w:val="0"/>
          <w:numId w:val="1"/>
        </w:numPr>
        <w:spacing w:before="100" w:beforeAutospacing="1" w:after="100" w:afterAutospacing="1"/>
        <w:rPr>
          <w:rFonts w:ascii="Open Sans" w:eastAsia="Open Sans" w:hAnsi="Open Sans" w:cs="Open Sans"/>
          <w:sz w:val="22"/>
          <w:szCs w:val="22"/>
        </w:rPr>
      </w:pPr>
      <w:r w:rsidRPr="5F70299D">
        <w:rPr>
          <w:rStyle w:val="lev"/>
          <w:rFonts w:ascii="Open Sans" w:eastAsia="Open Sans" w:hAnsi="Open Sans" w:cs="Open Sans"/>
          <w:sz w:val="22"/>
          <w:szCs w:val="22"/>
        </w:rPr>
        <w:t>Avril</w:t>
      </w:r>
      <w:r w:rsidR="00D92D42" w:rsidRPr="5F70299D">
        <w:rPr>
          <w:rStyle w:val="lev"/>
          <w:rFonts w:ascii="Open Sans" w:eastAsia="Open Sans" w:hAnsi="Open Sans" w:cs="Open Sans"/>
          <w:sz w:val="22"/>
          <w:szCs w:val="22"/>
        </w:rPr>
        <w:t xml:space="preserve"> </w:t>
      </w:r>
      <w:r w:rsidR="0050032B" w:rsidRPr="5F70299D">
        <w:rPr>
          <w:rStyle w:val="lev"/>
          <w:rFonts w:ascii="Open Sans" w:eastAsia="Open Sans" w:hAnsi="Open Sans" w:cs="Open Sans"/>
          <w:sz w:val="22"/>
          <w:szCs w:val="22"/>
        </w:rPr>
        <w:t>202</w:t>
      </w:r>
      <w:r w:rsidR="00794110" w:rsidRPr="5F70299D">
        <w:rPr>
          <w:rStyle w:val="lev"/>
          <w:rFonts w:ascii="Open Sans" w:eastAsia="Open Sans" w:hAnsi="Open Sans" w:cs="Open Sans"/>
          <w:sz w:val="22"/>
          <w:szCs w:val="22"/>
        </w:rPr>
        <w:t>1</w:t>
      </w:r>
      <w:r w:rsidR="00D92D42" w:rsidRPr="5F70299D">
        <w:rPr>
          <w:rStyle w:val="lev"/>
          <w:rFonts w:ascii="Open Sans" w:eastAsia="Open Sans" w:hAnsi="Open Sans" w:cs="Open Sans"/>
          <w:sz w:val="22"/>
          <w:szCs w:val="22"/>
        </w:rPr>
        <w:t> :</w:t>
      </w:r>
      <w:r w:rsidR="00D92D42" w:rsidRPr="5F70299D">
        <w:rPr>
          <w:rFonts w:ascii="Open Sans" w:eastAsia="Open Sans" w:hAnsi="Open Sans" w:cs="Open Sans"/>
          <w:sz w:val="22"/>
          <w:szCs w:val="22"/>
        </w:rPr>
        <w:t xml:space="preserve"> Sélection des candidatures, publication des résultats</w:t>
      </w:r>
    </w:p>
    <w:p w14:paraId="61304B82" w14:textId="45F9363C" w:rsidR="00EF67C1" w:rsidRPr="00500B94" w:rsidRDefault="576402BC" w:rsidP="00500B94">
      <w:pPr>
        <w:numPr>
          <w:ilvl w:val="0"/>
          <w:numId w:val="1"/>
        </w:numPr>
        <w:spacing w:before="100" w:beforeAutospacing="1" w:after="100" w:afterAutospacing="1"/>
        <w:rPr>
          <w:rFonts w:ascii="Open Sans" w:eastAsia="Open Sans" w:hAnsi="Open Sans" w:cs="Open Sans"/>
          <w:sz w:val="22"/>
          <w:szCs w:val="22"/>
        </w:rPr>
      </w:pPr>
      <w:r w:rsidRPr="00500B94">
        <w:rPr>
          <w:b/>
          <w:bCs/>
        </w:rPr>
        <w:t>Juin 2021-</w:t>
      </w:r>
      <w:r w:rsidR="0C9E2306" w:rsidRPr="00500B94">
        <w:rPr>
          <w:b/>
          <w:bCs/>
        </w:rPr>
        <w:t>d</w:t>
      </w:r>
      <w:r w:rsidRPr="00500B94">
        <w:rPr>
          <w:b/>
          <w:bCs/>
        </w:rPr>
        <w:t>écembre 2021 :</w:t>
      </w:r>
      <w:r w:rsidR="00D92D42" w:rsidRPr="00500B94">
        <w:rPr>
          <w:rFonts w:ascii="Open Sans" w:eastAsia="Open Sans" w:hAnsi="Open Sans" w:cs="Open Sans"/>
          <w:sz w:val="22"/>
          <w:szCs w:val="22"/>
        </w:rPr>
        <w:t xml:space="preserve"> Mise en œuvre des sessions de formations</w:t>
      </w:r>
    </w:p>
    <w:p w14:paraId="14CD975E" w14:textId="77777777" w:rsidR="00D92D42" w:rsidRDefault="00D92D42" w:rsidP="5F70299D">
      <w:pPr>
        <w:rPr>
          <w:rFonts w:ascii="Open Sans" w:eastAsia="Open Sans" w:hAnsi="Open Sans" w:cs="Open Sans"/>
          <w:sz w:val="22"/>
          <w:szCs w:val="22"/>
        </w:rPr>
      </w:pPr>
    </w:p>
    <w:p w14:paraId="2E349C29" w14:textId="77777777" w:rsidR="00A2023B" w:rsidRDefault="00A2023B" w:rsidP="5F70299D">
      <w:pPr>
        <w:jc w:val="both"/>
        <w:rPr>
          <w:rFonts w:ascii="Open Sans" w:eastAsia="Open Sans" w:hAnsi="Open Sans" w:cs="Open Sans"/>
          <w:b/>
          <w:bCs/>
          <w:smallCaps/>
          <w:sz w:val="22"/>
          <w:szCs w:val="22"/>
        </w:rPr>
      </w:pPr>
    </w:p>
    <w:p w14:paraId="33578E69" w14:textId="77777777" w:rsidR="007B0746" w:rsidRDefault="00D92D42" w:rsidP="5F70299D">
      <w:pPr>
        <w:jc w:val="both"/>
        <w:rPr>
          <w:rFonts w:ascii="Open Sans" w:eastAsia="Open Sans" w:hAnsi="Open Sans" w:cs="Open Sans"/>
          <w:b/>
          <w:bCs/>
          <w:smallCaps/>
          <w:sz w:val="22"/>
          <w:szCs w:val="22"/>
        </w:rPr>
      </w:pPr>
      <w:r w:rsidRPr="5F70299D">
        <w:rPr>
          <w:rFonts w:ascii="Open Sans" w:eastAsia="Open Sans" w:hAnsi="Open Sans" w:cs="Open Sans"/>
          <w:b/>
          <w:bCs/>
          <w:smallCaps/>
          <w:sz w:val="22"/>
          <w:szCs w:val="22"/>
        </w:rPr>
        <w:t>C</w:t>
      </w:r>
      <w:r w:rsidR="007B0746" w:rsidRPr="5F70299D">
        <w:rPr>
          <w:rFonts w:ascii="Open Sans" w:eastAsia="Open Sans" w:hAnsi="Open Sans" w:cs="Open Sans"/>
          <w:b/>
          <w:bCs/>
          <w:smallCaps/>
          <w:sz w:val="22"/>
          <w:szCs w:val="22"/>
        </w:rPr>
        <w:t>onstitution du dossier de candidature</w:t>
      </w:r>
    </w:p>
    <w:p w14:paraId="40FF30DB" w14:textId="77777777" w:rsidR="00D92D42" w:rsidRDefault="00D92D42" w:rsidP="5F70299D">
      <w:pPr>
        <w:jc w:val="both"/>
        <w:rPr>
          <w:rFonts w:ascii="Open Sans" w:eastAsia="Open Sans" w:hAnsi="Open Sans" w:cs="Open Sans"/>
          <w:sz w:val="22"/>
          <w:szCs w:val="22"/>
        </w:rPr>
      </w:pPr>
      <w:r w:rsidRPr="5F70299D">
        <w:rPr>
          <w:rFonts w:ascii="Open Sans" w:eastAsia="Open Sans" w:hAnsi="Open Sans" w:cs="Open Sans"/>
          <w:sz w:val="22"/>
          <w:szCs w:val="22"/>
        </w:rPr>
        <w:t>Le dossier de candidature, pour être recevable, doit comprendre la totalité des pièces suivantes :</w:t>
      </w:r>
    </w:p>
    <w:p w14:paraId="19020BD1" w14:textId="5AF598F6" w:rsidR="00D92D42" w:rsidRDefault="00E67228" w:rsidP="5F70299D">
      <w:pPr>
        <w:numPr>
          <w:ilvl w:val="0"/>
          <w:numId w:val="3"/>
        </w:numPr>
        <w:spacing w:before="100" w:beforeAutospacing="1" w:after="100" w:afterAutospacing="1"/>
        <w:rPr>
          <w:rFonts w:ascii="Open Sans" w:eastAsia="Open Sans" w:hAnsi="Open Sans" w:cs="Open Sans"/>
          <w:sz w:val="22"/>
          <w:szCs w:val="22"/>
        </w:rPr>
      </w:pPr>
      <w:r w:rsidRPr="66F9E6AD">
        <w:rPr>
          <w:rFonts w:ascii="Open Sans" w:eastAsia="Open Sans" w:hAnsi="Open Sans" w:cs="Open Sans"/>
          <w:sz w:val="22"/>
          <w:szCs w:val="22"/>
        </w:rPr>
        <w:t>Formulaire de candidature</w:t>
      </w:r>
      <w:r w:rsidR="00D92D42" w:rsidRPr="66F9E6AD">
        <w:rPr>
          <w:rFonts w:ascii="Open Sans" w:eastAsia="Open Sans" w:hAnsi="Open Sans" w:cs="Open Sans"/>
          <w:sz w:val="22"/>
          <w:szCs w:val="22"/>
        </w:rPr>
        <w:t xml:space="preserve"> dûment complété par l’établissement qui f</w:t>
      </w:r>
      <w:r w:rsidR="3A6BEE07" w:rsidRPr="66F9E6AD">
        <w:rPr>
          <w:rFonts w:ascii="Open Sans" w:eastAsia="Open Sans" w:hAnsi="Open Sans" w:cs="Open Sans"/>
          <w:sz w:val="22"/>
          <w:szCs w:val="22"/>
        </w:rPr>
        <w:t>ormule</w:t>
      </w:r>
      <w:r w:rsidR="00D92D42" w:rsidRPr="66F9E6AD">
        <w:rPr>
          <w:rFonts w:ascii="Open Sans" w:eastAsia="Open Sans" w:hAnsi="Open Sans" w:cs="Open Sans"/>
          <w:sz w:val="22"/>
          <w:szCs w:val="22"/>
        </w:rPr>
        <w:t xml:space="preserve"> la demande d’appui</w:t>
      </w:r>
    </w:p>
    <w:p w14:paraId="7E8C049F" w14:textId="58EB96B8" w:rsidR="00D92D42" w:rsidRDefault="00D92D42" w:rsidP="5F70299D">
      <w:pPr>
        <w:numPr>
          <w:ilvl w:val="0"/>
          <w:numId w:val="3"/>
        </w:numPr>
        <w:spacing w:before="100" w:beforeAutospacing="1" w:after="100" w:afterAutospacing="1"/>
        <w:rPr>
          <w:rFonts w:ascii="Open Sans" w:eastAsia="Open Sans" w:hAnsi="Open Sans" w:cs="Open Sans"/>
          <w:sz w:val="22"/>
          <w:szCs w:val="22"/>
        </w:rPr>
      </w:pPr>
      <w:r w:rsidRPr="5F70299D">
        <w:rPr>
          <w:rFonts w:ascii="Open Sans" w:eastAsia="Open Sans" w:hAnsi="Open Sans" w:cs="Open Sans"/>
          <w:sz w:val="22"/>
          <w:szCs w:val="22"/>
        </w:rPr>
        <w:t>Description détaillée de la formation à organiser (besoins, objectifs, retombées, durée, etc</w:t>
      </w:r>
      <w:r w:rsidR="5F9CE0DB" w:rsidRPr="5F70299D">
        <w:rPr>
          <w:rFonts w:ascii="Open Sans" w:eastAsia="Open Sans" w:hAnsi="Open Sans" w:cs="Open Sans"/>
          <w:sz w:val="22"/>
          <w:szCs w:val="22"/>
        </w:rPr>
        <w:t>.</w:t>
      </w:r>
      <w:r w:rsidRPr="5F70299D">
        <w:rPr>
          <w:rFonts w:ascii="Open Sans" w:eastAsia="Open Sans" w:hAnsi="Open Sans" w:cs="Open Sans"/>
          <w:sz w:val="22"/>
          <w:szCs w:val="22"/>
        </w:rPr>
        <w:t>)</w:t>
      </w:r>
    </w:p>
    <w:p w14:paraId="5C9A54B3" w14:textId="77777777" w:rsidR="00D92D42" w:rsidRDefault="00E67228" w:rsidP="5F70299D">
      <w:pPr>
        <w:numPr>
          <w:ilvl w:val="0"/>
          <w:numId w:val="3"/>
        </w:numPr>
        <w:spacing w:before="100" w:beforeAutospacing="1" w:after="100" w:afterAutospacing="1"/>
        <w:rPr>
          <w:rFonts w:ascii="Open Sans" w:eastAsia="Open Sans" w:hAnsi="Open Sans" w:cs="Open Sans"/>
          <w:sz w:val="22"/>
          <w:szCs w:val="22"/>
        </w:rPr>
      </w:pPr>
      <w:r w:rsidRPr="5F70299D">
        <w:rPr>
          <w:rFonts w:ascii="Open Sans" w:eastAsia="Open Sans" w:hAnsi="Open Sans" w:cs="Open Sans"/>
          <w:sz w:val="22"/>
          <w:szCs w:val="22"/>
        </w:rPr>
        <w:t>Liste</w:t>
      </w:r>
      <w:r w:rsidR="00D92D42" w:rsidRPr="5F70299D">
        <w:rPr>
          <w:rFonts w:ascii="Open Sans" w:eastAsia="Open Sans" w:hAnsi="Open Sans" w:cs="Open Sans"/>
          <w:sz w:val="22"/>
          <w:szCs w:val="22"/>
        </w:rPr>
        <w:t xml:space="preserve"> des enseignants concernés par la formation </w:t>
      </w:r>
    </w:p>
    <w:p w14:paraId="27B04A7E" w14:textId="23F8401F" w:rsidR="00D92D42" w:rsidRDefault="00D92D42" w:rsidP="5F70299D">
      <w:pPr>
        <w:numPr>
          <w:ilvl w:val="0"/>
          <w:numId w:val="3"/>
        </w:numPr>
        <w:spacing w:before="100" w:beforeAutospacing="1" w:after="100" w:afterAutospacing="1"/>
        <w:rPr>
          <w:rFonts w:ascii="Open Sans" w:eastAsia="Open Sans" w:hAnsi="Open Sans" w:cs="Open Sans"/>
          <w:sz w:val="22"/>
          <w:szCs w:val="22"/>
        </w:rPr>
      </w:pPr>
      <w:r w:rsidRPr="66F9E6AD">
        <w:rPr>
          <w:rFonts w:ascii="Open Sans" w:eastAsia="Open Sans" w:hAnsi="Open Sans" w:cs="Open Sans"/>
          <w:sz w:val="22"/>
          <w:szCs w:val="22"/>
        </w:rPr>
        <w:t>Avis motivé du responsable de la structure d’accueil directement bénéficiaire de la formation et appro</w:t>
      </w:r>
      <w:r w:rsidR="09E3E1FF" w:rsidRPr="66F9E6AD">
        <w:rPr>
          <w:rFonts w:ascii="Open Sans" w:eastAsia="Open Sans" w:hAnsi="Open Sans" w:cs="Open Sans"/>
          <w:sz w:val="22"/>
          <w:szCs w:val="22"/>
        </w:rPr>
        <w:t>bation</w:t>
      </w:r>
      <w:r w:rsidRPr="66F9E6AD">
        <w:rPr>
          <w:rFonts w:ascii="Open Sans" w:eastAsia="Open Sans" w:hAnsi="Open Sans" w:cs="Open Sans"/>
          <w:sz w:val="22"/>
          <w:szCs w:val="22"/>
        </w:rPr>
        <w:t xml:space="preserve"> par le président de l’établissement introduisant la demande d’appui</w:t>
      </w:r>
      <w:r w:rsidR="00E67228" w:rsidRPr="66F9E6AD">
        <w:rPr>
          <w:rFonts w:ascii="Open Sans" w:eastAsia="Open Sans" w:hAnsi="Open Sans" w:cs="Open Sans"/>
          <w:sz w:val="22"/>
          <w:szCs w:val="22"/>
        </w:rPr>
        <w:t xml:space="preserve">. </w:t>
      </w:r>
    </w:p>
    <w:p w14:paraId="31269A18" w14:textId="2571E8CD" w:rsidR="00B45B95" w:rsidRDefault="0050032B" w:rsidP="5F70299D">
      <w:pPr>
        <w:jc w:val="both"/>
        <w:rPr>
          <w:rFonts w:ascii="Open Sans" w:eastAsia="Open Sans" w:hAnsi="Open Sans" w:cs="Open Sans"/>
          <w:sz w:val="22"/>
          <w:szCs w:val="22"/>
        </w:rPr>
      </w:pPr>
      <w:r w:rsidRPr="5F70299D">
        <w:rPr>
          <w:rFonts w:ascii="Open Sans" w:eastAsia="Open Sans" w:hAnsi="Open Sans" w:cs="Open Sans"/>
          <w:sz w:val="22"/>
          <w:szCs w:val="22"/>
        </w:rPr>
        <w:t xml:space="preserve">Les dossiers comportant la mise à disposition d’un formateur associé issu de l’établissement porteur du projet seront privilégiés. </w:t>
      </w:r>
      <w:r w:rsidR="00B45B95" w:rsidRPr="5F70299D">
        <w:rPr>
          <w:rFonts w:ascii="Open Sans" w:eastAsia="Open Sans" w:hAnsi="Open Sans" w:cs="Open Sans"/>
          <w:sz w:val="22"/>
          <w:szCs w:val="22"/>
        </w:rPr>
        <w:t xml:space="preserve">Le formateur associé participe avec le formateur principal à l’animation de l’atelier en tant qu’apprenant-formateur. Il sera amené par la suite à devenir formateur principal et à déployer dans le futur la même formation pour d’autres publics.  </w:t>
      </w:r>
    </w:p>
    <w:p w14:paraId="30F247C9" w14:textId="751C8EE0" w:rsidR="00A2023B" w:rsidRPr="00B45B95" w:rsidRDefault="00802A8C" w:rsidP="5F70299D">
      <w:pPr>
        <w:tabs>
          <w:tab w:val="left" w:pos="6864"/>
        </w:tabs>
        <w:spacing w:before="100" w:beforeAutospacing="1" w:after="100" w:afterAutospacing="1"/>
        <w:jc w:val="both"/>
        <w:rPr>
          <w:rFonts w:ascii="Open Sans" w:eastAsia="Open Sans" w:hAnsi="Open Sans" w:cs="Open Sans"/>
          <w:b/>
          <w:bCs/>
          <w:smallCaps/>
          <w:sz w:val="22"/>
          <w:szCs w:val="22"/>
        </w:rPr>
      </w:pPr>
      <w:r>
        <w:rPr>
          <w:b/>
          <w:bCs/>
          <w:smallCaps/>
          <w:sz w:val="28"/>
          <w:szCs w:val="28"/>
        </w:rPr>
        <w:tab/>
      </w:r>
    </w:p>
    <w:p w14:paraId="59B8C548" w14:textId="77777777" w:rsidR="00E977AC" w:rsidRPr="00A2023B" w:rsidRDefault="00E977AC" w:rsidP="5F70299D">
      <w:pPr>
        <w:jc w:val="both"/>
        <w:rPr>
          <w:rFonts w:ascii="Open Sans" w:eastAsia="Open Sans" w:hAnsi="Open Sans" w:cs="Open Sans"/>
          <w:b/>
          <w:bCs/>
          <w:smallCaps/>
          <w:sz w:val="22"/>
          <w:szCs w:val="22"/>
        </w:rPr>
      </w:pPr>
      <w:r w:rsidRPr="5F70299D">
        <w:rPr>
          <w:rFonts w:ascii="Open Sans" w:eastAsia="Open Sans" w:hAnsi="Open Sans" w:cs="Open Sans"/>
          <w:b/>
          <w:bCs/>
          <w:smallCaps/>
          <w:sz w:val="22"/>
          <w:szCs w:val="22"/>
        </w:rPr>
        <w:t>soumission du dossier de candidature</w:t>
      </w:r>
    </w:p>
    <w:p w14:paraId="20753E24" w14:textId="2D3374DC" w:rsidR="00E977AC" w:rsidRDefault="00E977AC" w:rsidP="5F70299D">
      <w:pPr>
        <w:jc w:val="both"/>
        <w:rPr>
          <w:rFonts w:ascii="Open Sans" w:eastAsia="Open Sans" w:hAnsi="Open Sans" w:cs="Open Sans"/>
          <w:sz w:val="22"/>
          <w:szCs w:val="22"/>
        </w:rPr>
      </w:pPr>
      <w:r w:rsidRPr="5F70299D">
        <w:rPr>
          <w:rFonts w:ascii="Open Sans" w:eastAsia="Open Sans" w:hAnsi="Open Sans" w:cs="Open Sans"/>
          <w:sz w:val="22"/>
          <w:szCs w:val="22"/>
        </w:rPr>
        <w:t xml:space="preserve">Date limite de dépôt d’un dossier complet : </w:t>
      </w:r>
      <w:r w:rsidR="00FC4C0A">
        <w:rPr>
          <w:rFonts w:ascii="Open Sans" w:eastAsia="Open Sans" w:hAnsi="Open Sans" w:cs="Open Sans"/>
          <w:sz w:val="22"/>
          <w:szCs w:val="22"/>
        </w:rPr>
        <w:t>15 avril</w:t>
      </w:r>
      <w:r w:rsidRPr="5F70299D">
        <w:rPr>
          <w:rFonts w:ascii="Open Sans" w:eastAsia="Open Sans" w:hAnsi="Open Sans" w:cs="Open Sans"/>
          <w:sz w:val="22"/>
          <w:szCs w:val="22"/>
        </w:rPr>
        <w:t xml:space="preserve"> 20</w:t>
      </w:r>
      <w:r w:rsidR="0050032B" w:rsidRPr="5F70299D">
        <w:rPr>
          <w:rFonts w:ascii="Open Sans" w:eastAsia="Open Sans" w:hAnsi="Open Sans" w:cs="Open Sans"/>
          <w:sz w:val="22"/>
          <w:szCs w:val="22"/>
        </w:rPr>
        <w:t>2</w:t>
      </w:r>
      <w:r w:rsidR="00802A8C" w:rsidRPr="5F70299D">
        <w:rPr>
          <w:rFonts w:ascii="Open Sans" w:eastAsia="Open Sans" w:hAnsi="Open Sans" w:cs="Open Sans"/>
          <w:sz w:val="22"/>
          <w:szCs w:val="22"/>
        </w:rPr>
        <w:t>1</w:t>
      </w:r>
      <w:r w:rsidRPr="5F70299D">
        <w:rPr>
          <w:rFonts w:ascii="Open Sans" w:eastAsia="Open Sans" w:hAnsi="Open Sans" w:cs="Open Sans"/>
          <w:sz w:val="22"/>
          <w:szCs w:val="22"/>
        </w:rPr>
        <w:t xml:space="preserve"> à 24h GMT.</w:t>
      </w:r>
    </w:p>
    <w:p w14:paraId="4CDD9C88" w14:textId="49DF744A" w:rsidR="00E977AC" w:rsidRDefault="00E977AC" w:rsidP="5F70299D">
      <w:pPr>
        <w:jc w:val="both"/>
        <w:rPr>
          <w:rStyle w:val="Lienhypertexte"/>
          <w:rFonts w:ascii="Open Sans" w:eastAsia="Open Sans" w:hAnsi="Open Sans" w:cs="Open Sans"/>
          <w:sz w:val="22"/>
          <w:szCs w:val="22"/>
        </w:rPr>
      </w:pPr>
      <w:r w:rsidRPr="5F70299D">
        <w:rPr>
          <w:rFonts w:ascii="Open Sans" w:eastAsia="Open Sans" w:hAnsi="Open Sans" w:cs="Open Sans"/>
          <w:sz w:val="22"/>
          <w:szCs w:val="22"/>
        </w:rPr>
        <w:lastRenderedPageBreak/>
        <w:t xml:space="preserve">Les dossiers sont à envoyer à l’adresse électronique suivante : </w:t>
      </w:r>
      <w:r w:rsidR="000F68EE" w:rsidRPr="5F70299D">
        <w:rPr>
          <w:rStyle w:val="Lienhypertexte"/>
          <w:rFonts w:ascii="Open Sans" w:eastAsia="Open Sans" w:hAnsi="Open Sans" w:cs="Open Sans"/>
          <w:sz w:val="22"/>
          <w:szCs w:val="22"/>
        </w:rPr>
        <w:t>numerique-drmo@auf.org</w:t>
      </w:r>
    </w:p>
    <w:p w14:paraId="6CCAE2BF" w14:textId="77777777" w:rsidR="00E977AC" w:rsidRDefault="00E977AC" w:rsidP="5F70299D">
      <w:pPr>
        <w:jc w:val="both"/>
        <w:rPr>
          <w:rFonts w:ascii="Open Sans" w:eastAsia="Open Sans" w:hAnsi="Open Sans" w:cs="Open Sans"/>
          <w:sz w:val="22"/>
          <w:szCs w:val="22"/>
        </w:rPr>
      </w:pPr>
    </w:p>
    <w:p w14:paraId="1A8DFDFB" w14:textId="0C472064" w:rsidR="005817F9" w:rsidRPr="00500B94" w:rsidRDefault="005817F9" w:rsidP="5F70299D">
      <w:pPr>
        <w:jc w:val="both"/>
        <w:rPr>
          <w:rFonts w:ascii="Open Sans" w:eastAsia="Open Sans" w:hAnsi="Open Sans" w:cs="Open Sans"/>
          <w:b/>
          <w:bCs/>
          <w:sz w:val="22"/>
          <w:szCs w:val="22"/>
        </w:rPr>
      </w:pPr>
      <w:r w:rsidRPr="00500B94">
        <w:rPr>
          <w:rFonts w:ascii="Open Sans" w:eastAsia="Open Sans" w:hAnsi="Open Sans" w:cs="Open Sans"/>
          <w:b/>
          <w:bCs/>
          <w:sz w:val="22"/>
          <w:szCs w:val="22"/>
        </w:rPr>
        <w:t>Contact</w:t>
      </w:r>
    </w:p>
    <w:p w14:paraId="0566D572" w14:textId="4E664AB9" w:rsidR="3038C0B1" w:rsidRPr="00500B94" w:rsidRDefault="3038C0B1" w:rsidP="00500B94">
      <w:pPr>
        <w:jc w:val="both"/>
        <w:rPr>
          <w:rFonts w:ascii="Open Sans" w:eastAsia="Open Sans" w:hAnsi="Open Sans" w:cs="Open Sans"/>
          <w:sz w:val="22"/>
          <w:szCs w:val="22"/>
        </w:rPr>
      </w:pPr>
      <w:r w:rsidRPr="00500B94">
        <w:rPr>
          <w:rFonts w:ascii="Open Sans" w:eastAsia="Open Sans" w:hAnsi="Open Sans" w:cs="Open Sans"/>
          <w:sz w:val="22"/>
          <w:szCs w:val="22"/>
        </w:rPr>
        <w:t xml:space="preserve">Pour toute question relative à </w:t>
      </w:r>
      <w:r w:rsidR="555509CA" w:rsidRPr="00500B94">
        <w:rPr>
          <w:rFonts w:ascii="Open Sans" w:eastAsia="Open Sans" w:hAnsi="Open Sans" w:cs="Open Sans"/>
          <w:sz w:val="22"/>
          <w:szCs w:val="22"/>
        </w:rPr>
        <w:t xml:space="preserve">cet </w:t>
      </w:r>
      <w:r w:rsidRPr="00500B94">
        <w:rPr>
          <w:rFonts w:ascii="Open Sans" w:eastAsia="Open Sans" w:hAnsi="Open Sans" w:cs="Open Sans"/>
          <w:sz w:val="22"/>
          <w:szCs w:val="22"/>
        </w:rPr>
        <w:t xml:space="preserve">appel, merci de nous </w:t>
      </w:r>
      <w:r w:rsidR="05F86E41" w:rsidRPr="00500B94">
        <w:rPr>
          <w:rFonts w:ascii="Open Sans" w:eastAsia="Open Sans" w:hAnsi="Open Sans" w:cs="Open Sans"/>
          <w:sz w:val="22"/>
          <w:szCs w:val="22"/>
        </w:rPr>
        <w:t>contacter :</w:t>
      </w:r>
    </w:p>
    <w:p w14:paraId="33BA9EE2" w14:textId="5E5E48A1" w:rsidR="05F86E41" w:rsidRPr="00500B94" w:rsidRDefault="05F86E41" w:rsidP="00500B94">
      <w:pPr>
        <w:jc w:val="both"/>
        <w:rPr>
          <w:rFonts w:ascii="Open Sans" w:eastAsia="Open Sans" w:hAnsi="Open Sans" w:cs="Open Sans"/>
          <w:sz w:val="22"/>
          <w:szCs w:val="22"/>
        </w:rPr>
      </w:pPr>
      <w:r w:rsidRPr="00500B94">
        <w:rPr>
          <w:rFonts w:ascii="Open Sans" w:eastAsia="Open Sans" w:hAnsi="Open Sans" w:cs="Open Sans"/>
          <w:sz w:val="22"/>
          <w:szCs w:val="22"/>
        </w:rPr>
        <w:t xml:space="preserve">Adresse électronique : </w:t>
      </w:r>
      <w:hyperlink r:id="rId10">
        <w:r w:rsidR="3038C0B1" w:rsidRPr="00500B94">
          <w:t>numerique-drmo@auf.org</w:t>
        </w:r>
      </w:hyperlink>
    </w:p>
    <w:p w14:paraId="2A5494C2" w14:textId="4622AE79" w:rsidR="1AE13324" w:rsidRPr="00FA67FE" w:rsidRDefault="1AE13324" w:rsidP="00500B94">
      <w:pPr>
        <w:jc w:val="both"/>
        <w:rPr>
          <w:rFonts w:ascii="Open Sans" w:eastAsia="Open Sans" w:hAnsi="Open Sans" w:cs="Open Sans"/>
          <w:sz w:val="22"/>
          <w:szCs w:val="22"/>
          <w:lang w:val="en-US"/>
        </w:rPr>
      </w:pPr>
      <w:r w:rsidRPr="00FA67FE">
        <w:rPr>
          <w:rFonts w:ascii="Open Sans" w:eastAsia="Open Sans" w:hAnsi="Open Sans" w:cs="Open Sans"/>
          <w:sz w:val="22"/>
          <w:szCs w:val="22"/>
          <w:lang w:val="en-US"/>
        </w:rPr>
        <w:t xml:space="preserve">Site web: </w:t>
      </w:r>
      <w:hyperlink r:id="rId11">
        <w:r w:rsidRPr="00FA67FE">
          <w:rPr>
            <w:lang w:val="en-US"/>
          </w:rPr>
          <w:t>http://www.auf.org/moyen-orient</w:t>
        </w:r>
      </w:hyperlink>
    </w:p>
    <w:p w14:paraId="77976EF1" w14:textId="1F0E85F9" w:rsidR="5F70299D" w:rsidRPr="00FA67FE" w:rsidRDefault="5F70299D" w:rsidP="00500B94">
      <w:pPr>
        <w:jc w:val="both"/>
        <w:rPr>
          <w:rFonts w:ascii="Open Sans" w:eastAsia="Open Sans" w:hAnsi="Open Sans" w:cs="Open Sans"/>
          <w:sz w:val="22"/>
          <w:szCs w:val="22"/>
          <w:lang w:val="en-US"/>
        </w:rPr>
      </w:pPr>
    </w:p>
    <w:p w14:paraId="08C407BE" w14:textId="352A92F8" w:rsidR="5F70299D" w:rsidRPr="00FA67FE" w:rsidRDefault="5F70299D" w:rsidP="00500B94">
      <w:pPr>
        <w:jc w:val="both"/>
        <w:rPr>
          <w:rFonts w:ascii="Open Sans" w:eastAsia="Open Sans" w:hAnsi="Open Sans" w:cs="Open Sans"/>
          <w:sz w:val="22"/>
          <w:szCs w:val="22"/>
          <w:lang w:val="en-US"/>
        </w:rPr>
      </w:pPr>
    </w:p>
    <w:p w14:paraId="2F2B6A82" w14:textId="7D7A7E21" w:rsidR="3038C0B1" w:rsidRPr="00500B94" w:rsidRDefault="3038C0B1" w:rsidP="00500B94">
      <w:pPr>
        <w:jc w:val="both"/>
        <w:rPr>
          <w:rFonts w:ascii="Open Sans" w:eastAsia="Open Sans" w:hAnsi="Open Sans" w:cs="Open Sans"/>
          <w:b/>
          <w:bCs/>
          <w:sz w:val="22"/>
          <w:szCs w:val="22"/>
        </w:rPr>
      </w:pPr>
      <w:r w:rsidRPr="00500B94">
        <w:rPr>
          <w:rFonts w:ascii="Open Sans" w:eastAsia="Open Sans" w:hAnsi="Open Sans" w:cs="Open Sans"/>
          <w:b/>
          <w:bCs/>
          <w:sz w:val="22"/>
          <w:szCs w:val="22"/>
        </w:rPr>
        <w:t>AUF au Moyen-</w:t>
      </w:r>
      <w:r w:rsidR="00500B94" w:rsidRPr="00500B94">
        <w:rPr>
          <w:rFonts w:ascii="Open Sans" w:eastAsia="Open Sans" w:hAnsi="Open Sans" w:cs="Open Sans"/>
          <w:b/>
          <w:bCs/>
          <w:sz w:val="22"/>
          <w:szCs w:val="22"/>
        </w:rPr>
        <w:t>Orient :</w:t>
      </w:r>
    </w:p>
    <w:p w14:paraId="6E21080D" w14:textId="779A243F" w:rsidR="3038C0B1" w:rsidRPr="00500B94" w:rsidRDefault="3038C0B1" w:rsidP="00500B94">
      <w:pPr>
        <w:jc w:val="both"/>
        <w:rPr>
          <w:rFonts w:ascii="Open Sans" w:eastAsia="Open Sans" w:hAnsi="Open Sans" w:cs="Open Sans"/>
          <w:sz w:val="22"/>
          <w:szCs w:val="22"/>
        </w:rPr>
      </w:pPr>
      <w:r w:rsidRPr="00500B94">
        <w:rPr>
          <w:rFonts w:ascii="Open Sans" w:eastAsia="Open Sans" w:hAnsi="Open Sans" w:cs="Open Sans"/>
          <w:sz w:val="22"/>
          <w:szCs w:val="22"/>
        </w:rPr>
        <w:t xml:space="preserve">Arabie Saoudite, Chypre, Djibouti, Égypte, Émirats arabes unis, Éthiopie, </w:t>
      </w:r>
    </w:p>
    <w:p w14:paraId="5695125B" w14:textId="4CEC2255" w:rsidR="3038C0B1" w:rsidRDefault="3038C0B1" w:rsidP="00500B94">
      <w:pPr>
        <w:jc w:val="both"/>
        <w:rPr>
          <w:rFonts w:ascii="Open Sans" w:eastAsia="Open Sans" w:hAnsi="Open Sans" w:cs="Open Sans"/>
          <w:color w:val="000000" w:themeColor="text1"/>
          <w:sz w:val="22"/>
          <w:szCs w:val="22"/>
          <w:highlight w:val="yellow"/>
        </w:rPr>
      </w:pPr>
      <w:r w:rsidRPr="00500B94">
        <w:rPr>
          <w:rFonts w:ascii="Open Sans" w:eastAsia="Open Sans" w:hAnsi="Open Sans" w:cs="Open Sans"/>
          <w:sz w:val="22"/>
          <w:szCs w:val="22"/>
        </w:rPr>
        <w:t>Irak, Iran, Jordanie, Liban, Pakistan, Qatar, Palestine, Syrie, Soudan, Yémen</w:t>
      </w:r>
    </w:p>
    <w:p w14:paraId="673F33F4" w14:textId="0F710288" w:rsidR="5F70299D" w:rsidRDefault="5F70299D" w:rsidP="5F70299D">
      <w:pPr>
        <w:jc w:val="both"/>
        <w:rPr>
          <w:rFonts w:ascii="Open Sans" w:eastAsia="Open Sans" w:hAnsi="Open Sans" w:cs="Open Sans"/>
          <w:b/>
          <w:bCs/>
          <w:smallCaps/>
          <w:sz w:val="22"/>
          <w:szCs w:val="22"/>
          <w:highlight w:val="yellow"/>
        </w:rPr>
      </w:pPr>
    </w:p>
    <w:p w14:paraId="533FCBEC" w14:textId="543415F3" w:rsidR="00A2023B" w:rsidRDefault="00A2023B" w:rsidP="5F70299D">
      <w:pPr>
        <w:rPr>
          <w:rFonts w:ascii="Open Sans" w:eastAsia="Open Sans" w:hAnsi="Open Sans" w:cs="Open Sans"/>
          <w:sz w:val="22"/>
          <w:szCs w:val="22"/>
          <w:highlight w:val="yellow"/>
        </w:rPr>
      </w:pPr>
    </w:p>
    <w:sectPr w:rsidR="00A2023B" w:rsidSect="00B35488">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710E" w14:textId="77777777" w:rsidR="0000255F" w:rsidRDefault="0000255F" w:rsidP="00A2023B">
      <w:r>
        <w:separator/>
      </w:r>
    </w:p>
  </w:endnote>
  <w:endnote w:type="continuationSeparator" w:id="0">
    <w:p w14:paraId="26EF4979" w14:textId="77777777" w:rsidR="0000255F" w:rsidRDefault="0000255F" w:rsidP="00A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erif">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27255131"/>
      <w:docPartObj>
        <w:docPartGallery w:val="Page Numbers (Bottom of Page)"/>
        <w:docPartUnique/>
      </w:docPartObj>
    </w:sdtPr>
    <w:sdtEndPr>
      <w:rPr>
        <w:rStyle w:val="Numrodepage"/>
      </w:rPr>
    </w:sdtEndPr>
    <w:sdtContent>
      <w:p w14:paraId="57CDA6C0" w14:textId="77777777" w:rsidR="001411F0" w:rsidRDefault="001411F0" w:rsidP="00B335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82E580" w14:textId="77777777" w:rsidR="001411F0" w:rsidRDefault="001411F0" w:rsidP="001411F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16252085"/>
      <w:docPartObj>
        <w:docPartGallery w:val="Page Numbers (Bottom of Page)"/>
        <w:docPartUnique/>
      </w:docPartObj>
    </w:sdtPr>
    <w:sdtEndPr>
      <w:rPr>
        <w:rStyle w:val="Numrodepage"/>
      </w:rPr>
    </w:sdtEndPr>
    <w:sdtContent>
      <w:p w14:paraId="15FDE73E" w14:textId="77777777" w:rsidR="001411F0" w:rsidRDefault="001411F0" w:rsidP="00B335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89D01A6" w14:textId="77777777" w:rsidR="001411F0" w:rsidRDefault="001411F0" w:rsidP="001411F0">
    <w:pPr>
      <w:pStyle w:val="Pieddepage"/>
      <w:ind w:right="360"/>
      <w:rPr>
        <w:rFonts w:ascii="Liberation Serif" w:hAnsi="Liberation Serif" w:cs="Liberation Serif"/>
        <w:sz w:val="16"/>
        <w:szCs w:val="16"/>
      </w:rPr>
    </w:pPr>
    <w:r>
      <w:rPr>
        <w:sz w:val="16"/>
        <w:szCs w:val="16"/>
      </w:rPr>
      <w:t xml:space="preserve">Projet « Innovation par le numérique » </w:t>
    </w:r>
    <w:r>
      <w:rPr>
        <w:sz w:val="16"/>
        <w:szCs w:val="16"/>
      </w:rPr>
      <w:tab/>
      <w:t>Document de présentation</w:t>
    </w:r>
    <w:r>
      <w:rPr>
        <w:sz w:val="16"/>
        <w:szCs w:val="16"/>
      </w:rPr>
      <w:tab/>
      <w:t xml:space="preserve"> </w:t>
    </w:r>
  </w:p>
  <w:p w14:paraId="4A552C20" w14:textId="2691F99B" w:rsidR="001411F0" w:rsidRDefault="001411F0" w:rsidP="001411F0">
    <w:pPr>
      <w:pStyle w:val="Pieddepage"/>
    </w:pPr>
    <w:r>
      <w:rPr>
        <w:sz w:val="16"/>
        <w:szCs w:val="16"/>
      </w:rPr>
      <w:t>Pour plus d'informations : Courriel :  numerique-drmo@auf.org</w:t>
    </w:r>
  </w:p>
  <w:p w14:paraId="408A93E7" w14:textId="77777777" w:rsidR="001411F0" w:rsidRDefault="001411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978D7" w14:textId="77777777" w:rsidR="0000255F" w:rsidRDefault="0000255F" w:rsidP="00A2023B">
      <w:r>
        <w:separator/>
      </w:r>
    </w:p>
  </w:footnote>
  <w:footnote w:type="continuationSeparator" w:id="0">
    <w:p w14:paraId="28341821" w14:textId="77777777" w:rsidR="0000255F" w:rsidRDefault="0000255F" w:rsidP="00A2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4094"/>
    </w:tblGrid>
    <w:tr w:rsidR="00A2023B" w14:paraId="7F49F31F" w14:textId="77777777" w:rsidTr="66F9E6AD">
      <w:tc>
        <w:tcPr>
          <w:tcW w:w="3119" w:type="dxa"/>
        </w:tcPr>
        <w:p w14:paraId="59674916" w14:textId="77777777" w:rsidR="00A2023B" w:rsidRDefault="66F9E6AD" w:rsidP="00A2023B">
          <w:r>
            <w:rPr>
              <w:noProof/>
            </w:rPr>
            <w:drawing>
              <wp:inline distT="0" distB="0" distL="0" distR="0" wp14:anchorId="3B27A639" wp14:editId="216AE600">
                <wp:extent cx="1270000" cy="898513"/>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70000" cy="898513"/>
                        </a:xfrm>
                        <a:prstGeom prst="rect">
                          <a:avLst/>
                        </a:prstGeom>
                      </pic:spPr>
                    </pic:pic>
                  </a:graphicData>
                </a:graphic>
              </wp:inline>
            </w:drawing>
          </w:r>
        </w:p>
      </w:tc>
      <w:tc>
        <w:tcPr>
          <w:tcW w:w="5937" w:type="dxa"/>
          <w:gridSpan w:val="2"/>
        </w:tcPr>
        <w:p w14:paraId="6A6BC308" w14:textId="77777777" w:rsidR="00A2023B" w:rsidRDefault="00A2023B" w:rsidP="00A2023B">
          <w:pPr>
            <w:pStyle w:val="Default"/>
          </w:pPr>
        </w:p>
        <w:p w14:paraId="2744C401" w14:textId="77777777" w:rsidR="00500B94" w:rsidRDefault="00500B94" w:rsidP="00500B94">
          <w:pPr>
            <w:pStyle w:val="Corpsdetexte21"/>
            <w:jc w:val="right"/>
            <w:rPr>
              <w:rFonts w:ascii="Open Sans" w:eastAsia="Open Sans" w:hAnsi="Open Sans" w:cs="Open Sans"/>
              <w:b/>
              <w:bCs/>
            </w:rPr>
          </w:pPr>
          <w:r w:rsidRPr="66F9E6AD">
            <w:rPr>
              <w:rFonts w:ascii="Calibri" w:eastAsia="Calibri" w:hAnsi="Calibri" w:cs="Calibri"/>
              <w:b/>
              <w:bCs/>
              <w:sz w:val="32"/>
              <w:szCs w:val="32"/>
            </w:rPr>
            <w:t xml:space="preserve">     </w:t>
          </w:r>
          <w:r w:rsidRPr="66F9E6AD">
            <w:rPr>
              <w:rFonts w:ascii="Open Sans" w:eastAsia="Open Sans" w:hAnsi="Open Sans" w:cs="Open Sans"/>
              <w:b/>
              <w:bCs/>
            </w:rPr>
            <w:t xml:space="preserve">   APPEL A CANDIDATURES 2021</w:t>
          </w:r>
        </w:p>
        <w:p w14:paraId="223F89CC" w14:textId="6B32313F" w:rsidR="00A2023B" w:rsidRDefault="001D02C6" w:rsidP="00A2023B">
          <w:pPr>
            <w:jc w:val="right"/>
            <w:rPr>
              <w:b/>
              <w:bCs/>
              <w:sz w:val="28"/>
              <w:szCs w:val="28"/>
            </w:rPr>
          </w:pPr>
          <w:r>
            <w:rPr>
              <w:b/>
              <w:bCs/>
              <w:sz w:val="28"/>
              <w:szCs w:val="28"/>
            </w:rPr>
            <w:t>Innovation par le numérique</w:t>
          </w:r>
          <w:r w:rsidR="00500B94">
            <w:rPr>
              <w:b/>
              <w:bCs/>
              <w:sz w:val="28"/>
              <w:szCs w:val="28"/>
            </w:rPr>
            <w:t xml:space="preserve"> dans la formation universitaire</w:t>
          </w:r>
        </w:p>
        <w:p w14:paraId="7A962B40" w14:textId="77777777" w:rsidR="00A2023B" w:rsidRDefault="00A2023B" w:rsidP="00A2023B">
          <w:pPr>
            <w:jc w:val="right"/>
            <w:rPr>
              <w:sz w:val="22"/>
              <w:szCs w:val="22"/>
            </w:rPr>
          </w:pPr>
          <w:r>
            <w:rPr>
              <w:sz w:val="22"/>
              <w:szCs w:val="22"/>
            </w:rPr>
            <w:t xml:space="preserve">AGENCE UNIVERSITAIRE DE LA FRANCOPHONIE </w:t>
          </w:r>
        </w:p>
        <w:p w14:paraId="6E0635C7" w14:textId="7F983625" w:rsidR="00A2023B" w:rsidRDefault="00A2023B" w:rsidP="00A2023B">
          <w:pPr>
            <w:jc w:val="right"/>
          </w:pPr>
          <w:r>
            <w:rPr>
              <w:b/>
              <w:bCs/>
              <w:sz w:val="22"/>
              <w:szCs w:val="22"/>
            </w:rPr>
            <w:t>Moyen-Orient</w:t>
          </w:r>
        </w:p>
      </w:tc>
    </w:tr>
    <w:tr w:rsidR="00A2023B" w14:paraId="1509C740" w14:textId="77777777" w:rsidTr="66F9E6AD">
      <w:tc>
        <w:tcPr>
          <w:tcW w:w="4962" w:type="dxa"/>
          <w:gridSpan w:val="2"/>
        </w:tcPr>
        <w:p w14:paraId="5300F8C0" w14:textId="77777777" w:rsidR="00A2023B" w:rsidRDefault="00A2023B" w:rsidP="00A2023B"/>
      </w:tc>
      <w:tc>
        <w:tcPr>
          <w:tcW w:w="4094" w:type="dxa"/>
        </w:tcPr>
        <w:p w14:paraId="6753CDC4" w14:textId="77777777" w:rsidR="00A2023B" w:rsidRDefault="00A2023B" w:rsidP="00A2023B"/>
      </w:tc>
    </w:tr>
    <w:tr w:rsidR="00A2023B" w14:paraId="77EF8591" w14:textId="77777777" w:rsidTr="66F9E6AD">
      <w:tc>
        <w:tcPr>
          <w:tcW w:w="9056" w:type="dxa"/>
          <w:gridSpan w:val="3"/>
        </w:tcPr>
        <w:p w14:paraId="332D9D12" w14:textId="77777777" w:rsidR="00A2023B" w:rsidRDefault="001411F0" w:rsidP="00A2023B">
          <w:pPr>
            <w:jc w:val="center"/>
          </w:pPr>
          <w:r>
            <w:t>Document de présentation</w:t>
          </w:r>
        </w:p>
      </w:tc>
    </w:tr>
    <w:tr w:rsidR="00A2023B" w14:paraId="568F2C2E" w14:textId="77777777" w:rsidTr="66F9E6AD">
      <w:tc>
        <w:tcPr>
          <w:tcW w:w="9056" w:type="dxa"/>
          <w:gridSpan w:val="3"/>
        </w:tcPr>
        <w:p w14:paraId="3AE3F733" w14:textId="385631B6" w:rsidR="00A2023B" w:rsidRDefault="00A2023B" w:rsidP="00A2023B">
          <w:pPr>
            <w:jc w:val="center"/>
          </w:pPr>
          <w:r>
            <w:t xml:space="preserve">Appel à candidatures ouvert du </w:t>
          </w:r>
          <w:r w:rsidR="00794110">
            <w:t>18</w:t>
          </w:r>
          <w:r w:rsidR="003F7FAC">
            <w:t xml:space="preserve"> Janvier</w:t>
          </w:r>
          <w:r w:rsidR="0050032B">
            <w:t xml:space="preserve"> au </w:t>
          </w:r>
          <w:r w:rsidR="00FA67FE">
            <w:t>15 avril</w:t>
          </w:r>
          <w:r w:rsidR="0050032B">
            <w:t xml:space="preserve"> 202</w:t>
          </w:r>
          <w:r w:rsidR="00794110">
            <w:t>1</w:t>
          </w:r>
        </w:p>
      </w:tc>
    </w:tr>
  </w:tbl>
  <w:p w14:paraId="4D9EB395" w14:textId="77777777" w:rsidR="00A2023B" w:rsidRDefault="00A202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B56DF"/>
    <w:multiLevelType w:val="hybridMultilevel"/>
    <w:tmpl w:val="494A0EEA"/>
    <w:lvl w:ilvl="0" w:tplc="11AEA6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C350D2"/>
    <w:multiLevelType w:val="multilevel"/>
    <w:tmpl w:val="A0B4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A7240"/>
    <w:multiLevelType w:val="hybridMultilevel"/>
    <w:tmpl w:val="C6C29086"/>
    <w:lvl w:ilvl="0" w:tplc="5A2601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1A0581"/>
    <w:multiLevelType w:val="hybridMultilevel"/>
    <w:tmpl w:val="B9B26D60"/>
    <w:lvl w:ilvl="0" w:tplc="EB5CE6EA">
      <w:start w:val="1"/>
      <w:numFmt w:val="bullet"/>
      <w:lvlText w:val=""/>
      <w:lvlJc w:val="left"/>
      <w:pPr>
        <w:tabs>
          <w:tab w:val="num" w:pos="720"/>
        </w:tabs>
        <w:ind w:left="720" w:hanging="360"/>
      </w:pPr>
      <w:rPr>
        <w:rFonts w:ascii="Symbol" w:hAnsi="Symbol" w:hint="default"/>
        <w:sz w:val="20"/>
      </w:rPr>
    </w:lvl>
    <w:lvl w:ilvl="1" w:tplc="5846C744" w:tentative="1">
      <w:start w:val="1"/>
      <w:numFmt w:val="bullet"/>
      <w:lvlText w:val="o"/>
      <w:lvlJc w:val="left"/>
      <w:pPr>
        <w:tabs>
          <w:tab w:val="num" w:pos="1440"/>
        </w:tabs>
        <w:ind w:left="1440" w:hanging="360"/>
      </w:pPr>
      <w:rPr>
        <w:rFonts w:ascii="Courier New" w:hAnsi="Courier New" w:hint="default"/>
        <w:sz w:val="20"/>
      </w:rPr>
    </w:lvl>
    <w:lvl w:ilvl="2" w:tplc="11FEA670" w:tentative="1">
      <w:start w:val="1"/>
      <w:numFmt w:val="bullet"/>
      <w:lvlText w:val=""/>
      <w:lvlJc w:val="left"/>
      <w:pPr>
        <w:tabs>
          <w:tab w:val="num" w:pos="2160"/>
        </w:tabs>
        <w:ind w:left="2160" w:hanging="360"/>
      </w:pPr>
      <w:rPr>
        <w:rFonts w:ascii="Wingdings" w:hAnsi="Wingdings" w:hint="default"/>
        <w:sz w:val="20"/>
      </w:rPr>
    </w:lvl>
    <w:lvl w:ilvl="3" w:tplc="A3D808E0" w:tentative="1">
      <w:start w:val="1"/>
      <w:numFmt w:val="bullet"/>
      <w:lvlText w:val=""/>
      <w:lvlJc w:val="left"/>
      <w:pPr>
        <w:tabs>
          <w:tab w:val="num" w:pos="2880"/>
        </w:tabs>
        <w:ind w:left="2880" w:hanging="360"/>
      </w:pPr>
      <w:rPr>
        <w:rFonts w:ascii="Wingdings" w:hAnsi="Wingdings" w:hint="default"/>
        <w:sz w:val="20"/>
      </w:rPr>
    </w:lvl>
    <w:lvl w:ilvl="4" w:tplc="C9C88AE4" w:tentative="1">
      <w:start w:val="1"/>
      <w:numFmt w:val="bullet"/>
      <w:lvlText w:val=""/>
      <w:lvlJc w:val="left"/>
      <w:pPr>
        <w:tabs>
          <w:tab w:val="num" w:pos="3600"/>
        </w:tabs>
        <w:ind w:left="3600" w:hanging="360"/>
      </w:pPr>
      <w:rPr>
        <w:rFonts w:ascii="Wingdings" w:hAnsi="Wingdings" w:hint="default"/>
        <w:sz w:val="20"/>
      </w:rPr>
    </w:lvl>
    <w:lvl w:ilvl="5" w:tplc="C44043EA" w:tentative="1">
      <w:start w:val="1"/>
      <w:numFmt w:val="bullet"/>
      <w:lvlText w:val=""/>
      <w:lvlJc w:val="left"/>
      <w:pPr>
        <w:tabs>
          <w:tab w:val="num" w:pos="4320"/>
        </w:tabs>
        <w:ind w:left="4320" w:hanging="360"/>
      </w:pPr>
      <w:rPr>
        <w:rFonts w:ascii="Wingdings" w:hAnsi="Wingdings" w:hint="default"/>
        <w:sz w:val="20"/>
      </w:rPr>
    </w:lvl>
    <w:lvl w:ilvl="6" w:tplc="C0249DB4" w:tentative="1">
      <w:start w:val="1"/>
      <w:numFmt w:val="bullet"/>
      <w:lvlText w:val=""/>
      <w:lvlJc w:val="left"/>
      <w:pPr>
        <w:tabs>
          <w:tab w:val="num" w:pos="5040"/>
        </w:tabs>
        <w:ind w:left="5040" w:hanging="360"/>
      </w:pPr>
      <w:rPr>
        <w:rFonts w:ascii="Wingdings" w:hAnsi="Wingdings" w:hint="default"/>
        <w:sz w:val="20"/>
      </w:rPr>
    </w:lvl>
    <w:lvl w:ilvl="7" w:tplc="764EF42A" w:tentative="1">
      <w:start w:val="1"/>
      <w:numFmt w:val="bullet"/>
      <w:lvlText w:val=""/>
      <w:lvlJc w:val="left"/>
      <w:pPr>
        <w:tabs>
          <w:tab w:val="num" w:pos="5760"/>
        </w:tabs>
        <w:ind w:left="5760" w:hanging="360"/>
      </w:pPr>
      <w:rPr>
        <w:rFonts w:ascii="Wingdings" w:hAnsi="Wingdings" w:hint="default"/>
        <w:sz w:val="20"/>
      </w:rPr>
    </w:lvl>
    <w:lvl w:ilvl="8" w:tplc="8C18069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EC"/>
    <w:rsid w:val="0000255F"/>
    <w:rsid w:val="000F68EE"/>
    <w:rsid w:val="001018F2"/>
    <w:rsid w:val="0012744A"/>
    <w:rsid w:val="001411F0"/>
    <w:rsid w:val="00192290"/>
    <w:rsid w:val="001D02C6"/>
    <w:rsid w:val="00204669"/>
    <w:rsid w:val="002C4256"/>
    <w:rsid w:val="00326F8C"/>
    <w:rsid w:val="0039377A"/>
    <w:rsid w:val="003A3559"/>
    <w:rsid w:val="003F7FAC"/>
    <w:rsid w:val="00486FDC"/>
    <w:rsid w:val="004E5706"/>
    <w:rsid w:val="004F28D7"/>
    <w:rsid w:val="0050032B"/>
    <w:rsid w:val="00500B94"/>
    <w:rsid w:val="0056627B"/>
    <w:rsid w:val="005817F9"/>
    <w:rsid w:val="005E264F"/>
    <w:rsid w:val="00602CCE"/>
    <w:rsid w:val="006479A7"/>
    <w:rsid w:val="006C6D5C"/>
    <w:rsid w:val="00700898"/>
    <w:rsid w:val="00792B9F"/>
    <w:rsid w:val="00794110"/>
    <w:rsid w:val="007B0746"/>
    <w:rsid w:val="007C6FAE"/>
    <w:rsid w:val="00802A8C"/>
    <w:rsid w:val="008537F7"/>
    <w:rsid w:val="008D516E"/>
    <w:rsid w:val="008D6465"/>
    <w:rsid w:val="00941B63"/>
    <w:rsid w:val="009572F9"/>
    <w:rsid w:val="009B36E2"/>
    <w:rsid w:val="009D7679"/>
    <w:rsid w:val="00A11AAA"/>
    <w:rsid w:val="00A2023B"/>
    <w:rsid w:val="00AE3F8A"/>
    <w:rsid w:val="00B35488"/>
    <w:rsid w:val="00B45B95"/>
    <w:rsid w:val="00B93F09"/>
    <w:rsid w:val="00BA01EC"/>
    <w:rsid w:val="00BC26EE"/>
    <w:rsid w:val="00C0714A"/>
    <w:rsid w:val="00C32033"/>
    <w:rsid w:val="00CB127F"/>
    <w:rsid w:val="00D27194"/>
    <w:rsid w:val="00D74FCC"/>
    <w:rsid w:val="00D84EEC"/>
    <w:rsid w:val="00D92D42"/>
    <w:rsid w:val="00DD24C2"/>
    <w:rsid w:val="00E51091"/>
    <w:rsid w:val="00E67228"/>
    <w:rsid w:val="00E73A67"/>
    <w:rsid w:val="00E977AC"/>
    <w:rsid w:val="00EF67C1"/>
    <w:rsid w:val="00F423B1"/>
    <w:rsid w:val="00F9722F"/>
    <w:rsid w:val="00FA67FE"/>
    <w:rsid w:val="00FC4B1F"/>
    <w:rsid w:val="00FC4C0A"/>
    <w:rsid w:val="00FD4086"/>
    <w:rsid w:val="0159E680"/>
    <w:rsid w:val="0448E38E"/>
    <w:rsid w:val="046DE98A"/>
    <w:rsid w:val="05F86E41"/>
    <w:rsid w:val="09E3E1FF"/>
    <w:rsid w:val="0BDE56E1"/>
    <w:rsid w:val="0C9E2306"/>
    <w:rsid w:val="0DA53DB2"/>
    <w:rsid w:val="0E2CC4CF"/>
    <w:rsid w:val="0F1E1F68"/>
    <w:rsid w:val="0FA2518A"/>
    <w:rsid w:val="10875ACE"/>
    <w:rsid w:val="11DF8B7E"/>
    <w:rsid w:val="132771F8"/>
    <w:rsid w:val="13A2CA8C"/>
    <w:rsid w:val="163B3B4B"/>
    <w:rsid w:val="16FB74F7"/>
    <w:rsid w:val="18CEBF1B"/>
    <w:rsid w:val="19DC533E"/>
    <w:rsid w:val="1AE13324"/>
    <w:rsid w:val="1E9A53E7"/>
    <w:rsid w:val="1FD4482E"/>
    <w:rsid w:val="1FE11A58"/>
    <w:rsid w:val="2070DBDA"/>
    <w:rsid w:val="241DBFFE"/>
    <w:rsid w:val="2465BF13"/>
    <w:rsid w:val="27F51CFC"/>
    <w:rsid w:val="2CAF1589"/>
    <w:rsid w:val="2D1420BE"/>
    <w:rsid w:val="2D6D2212"/>
    <w:rsid w:val="3038C0B1"/>
    <w:rsid w:val="329B8E0D"/>
    <w:rsid w:val="337B97A2"/>
    <w:rsid w:val="34E3DEBC"/>
    <w:rsid w:val="37E6F91D"/>
    <w:rsid w:val="385AE6C7"/>
    <w:rsid w:val="391B347E"/>
    <w:rsid w:val="39F6B728"/>
    <w:rsid w:val="3A05970C"/>
    <w:rsid w:val="3A6BEE07"/>
    <w:rsid w:val="3C2B852F"/>
    <w:rsid w:val="3E48A1BC"/>
    <w:rsid w:val="42E0C459"/>
    <w:rsid w:val="4857E234"/>
    <w:rsid w:val="4F0F4C6D"/>
    <w:rsid w:val="4FE16E32"/>
    <w:rsid w:val="501F1DB0"/>
    <w:rsid w:val="505F039D"/>
    <w:rsid w:val="555509CA"/>
    <w:rsid w:val="55D96322"/>
    <w:rsid w:val="5625AB83"/>
    <w:rsid w:val="57416787"/>
    <w:rsid w:val="576402BC"/>
    <w:rsid w:val="57C5F890"/>
    <w:rsid w:val="57CA5946"/>
    <w:rsid w:val="59E4047F"/>
    <w:rsid w:val="5D210FA4"/>
    <w:rsid w:val="5F143560"/>
    <w:rsid w:val="5F70299D"/>
    <w:rsid w:val="5F9CE0DB"/>
    <w:rsid w:val="5F9D6B50"/>
    <w:rsid w:val="60BA9803"/>
    <w:rsid w:val="61BFE609"/>
    <w:rsid w:val="66F9E6AD"/>
    <w:rsid w:val="67386FA2"/>
    <w:rsid w:val="68BB17A6"/>
    <w:rsid w:val="6942F179"/>
    <w:rsid w:val="6975A4DC"/>
    <w:rsid w:val="70E82543"/>
    <w:rsid w:val="72073121"/>
    <w:rsid w:val="74949CE4"/>
    <w:rsid w:val="78292E02"/>
    <w:rsid w:val="79680E07"/>
    <w:rsid w:val="79C4FE63"/>
    <w:rsid w:val="7CEBA724"/>
    <w:rsid w:val="7DCE9D0B"/>
    <w:rsid w:val="7FAE64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4A0FC"/>
  <w15:chartTrackingRefBased/>
  <w15:docId w15:val="{F2E5AEDB-B42F-704C-B180-6AE47786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07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C42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D92D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67C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92D42"/>
    <w:rPr>
      <w:b/>
      <w:bCs/>
    </w:rPr>
  </w:style>
  <w:style w:type="character" w:customStyle="1" w:styleId="Titre4Car">
    <w:name w:val="Titre 4 Car"/>
    <w:basedOn w:val="Policepardfaut"/>
    <w:link w:val="Titre4"/>
    <w:uiPriority w:val="9"/>
    <w:semiHidden/>
    <w:rsid w:val="00D92D4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D92D42"/>
    <w:rPr>
      <w:color w:val="0000FF"/>
      <w:u w:val="single"/>
    </w:rPr>
  </w:style>
  <w:style w:type="character" w:customStyle="1" w:styleId="Titre2Car">
    <w:name w:val="Titre 2 Car"/>
    <w:basedOn w:val="Policepardfaut"/>
    <w:link w:val="Titre2"/>
    <w:uiPriority w:val="9"/>
    <w:rsid w:val="002C425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41B63"/>
    <w:pPr>
      <w:ind w:left="720"/>
      <w:contextualSpacing/>
    </w:pPr>
  </w:style>
  <w:style w:type="character" w:customStyle="1" w:styleId="Titre1Car">
    <w:name w:val="Titre 1 Car"/>
    <w:basedOn w:val="Policepardfaut"/>
    <w:link w:val="Titre1"/>
    <w:uiPriority w:val="9"/>
    <w:rsid w:val="007B0746"/>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7B0746"/>
    <w:pPr>
      <w:spacing w:after="120"/>
    </w:pPr>
  </w:style>
  <w:style w:type="character" w:customStyle="1" w:styleId="CorpsdetexteCar">
    <w:name w:val="Corps de texte Car"/>
    <w:basedOn w:val="Policepardfaut"/>
    <w:link w:val="Corpsdetexte"/>
    <w:uiPriority w:val="99"/>
    <w:rsid w:val="007B0746"/>
  </w:style>
  <w:style w:type="character" w:customStyle="1" w:styleId="ng-binding">
    <w:name w:val="ng-binding"/>
    <w:basedOn w:val="Policepardfaut"/>
    <w:rsid w:val="00DD24C2"/>
  </w:style>
  <w:style w:type="character" w:styleId="Mentionnonrsolue">
    <w:name w:val="Unresolved Mention"/>
    <w:basedOn w:val="Policepardfaut"/>
    <w:uiPriority w:val="99"/>
    <w:rsid w:val="00E977AC"/>
    <w:rPr>
      <w:color w:val="605E5C"/>
      <w:shd w:val="clear" w:color="auto" w:fill="E1DFDD"/>
    </w:rPr>
  </w:style>
  <w:style w:type="paragraph" w:styleId="En-tte">
    <w:name w:val="header"/>
    <w:basedOn w:val="Normal"/>
    <w:link w:val="En-tteCar"/>
    <w:uiPriority w:val="99"/>
    <w:unhideWhenUsed/>
    <w:rsid w:val="00A2023B"/>
    <w:pPr>
      <w:tabs>
        <w:tab w:val="center" w:pos="4536"/>
        <w:tab w:val="right" w:pos="9072"/>
      </w:tabs>
    </w:pPr>
  </w:style>
  <w:style w:type="character" w:customStyle="1" w:styleId="En-tteCar">
    <w:name w:val="En-tête Car"/>
    <w:basedOn w:val="Policepardfaut"/>
    <w:link w:val="En-tte"/>
    <w:uiPriority w:val="99"/>
    <w:rsid w:val="00A2023B"/>
  </w:style>
  <w:style w:type="paragraph" w:styleId="Pieddepage">
    <w:name w:val="footer"/>
    <w:basedOn w:val="Normal"/>
    <w:link w:val="PieddepageCar"/>
    <w:uiPriority w:val="99"/>
    <w:unhideWhenUsed/>
    <w:rsid w:val="00A2023B"/>
    <w:pPr>
      <w:tabs>
        <w:tab w:val="center" w:pos="4536"/>
        <w:tab w:val="right" w:pos="9072"/>
      </w:tabs>
    </w:pPr>
  </w:style>
  <w:style w:type="character" w:customStyle="1" w:styleId="PieddepageCar">
    <w:name w:val="Pied de page Car"/>
    <w:basedOn w:val="Policepardfaut"/>
    <w:link w:val="Pieddepage"/>
    <w:uiPriority w:val="99"/>
    <w:rsid w:val="00A2023B"/>
  </w:style>
  <w:style w:type="table" w:styleId="Grilledutableau">
    <w:name w:val="Table Grid"/>
    <w:basedOn w:val="TableauNormal"/>
    <w:uiPriority w:val="39"/>
    <w:rsid w:val="00A2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23B"/>
    <w:pPr>
      <w:autoSpaceDE w:val="0"/>
      <w:autoSpaceDN w:val="0"/>
      <w:adjustRightInd w:val="0"/>
    </w:pPr>
    <w:rPr>
      <w:rFonts w:ascii="Arial" w:hAnsi="Arial" w:cs="Arial"/>
      <w:color w:val="000000"/>
    </w:rPr>
  </w:style>
  <w:style w:type="character" w:styleId="Numrodepage">
    <w:name w:val="page number"/>
    <w:basedOn w:val="Policepardfaut"/>
    <w:uiPriority w:val="99"/>
    <w:semiHidden/>
    <w:unhideWhenUsed/>
    <w:rsid w:val="001411F0"/>
  </w:style>
  <w:style w:type="paragraph" w:customStyle="1" w:styleId="Corpsdetexte21">
    <w:name w:val="Corps de texte 21"/>
    <w:basedOn w:val="Normal"/>
    <w:qFormat/>
    <w:rsid w:val="5F70299D"/>
    <w:pPr>
      <w:jc w:val="both"/>
    </w:pPr>
    <w:rPr>
      <w:rFonts w:ascii="Arial" w:eastAsia="Times New Roman" w:hAnsi="Arial" w:cs="Arial"/>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94582">
      <w:bodyDiv w:val="1"/>
      <w:marLeft w:val="0"/>
      <w:marRight w:val="0"/>
      <w:marTop w:val="0"/>
      <w:marBottom w:val="0"/>
      <w:divBdr>
        <w:top w:val="none" w:sz="0" w:space="0" w:color="auto"/>
        <w:left w:val="none" w:sz="0" w:space="0" w:color="auto"/>
        <w:bottom w:val="none" w:sz="0" w:space="0" w:color="auto"/>
        <w:right w:val="none" w:sz="0" w:space="0" w:color="auto"/>
      </w:divBdr>
    </w:div>
    <w:div w:id="1716736417">
      <w:bodyDiv w:val="1"/>
      <w:marLeft w:val="0"/>
      <w:marRight w:val="0"/>
      <w:marTop w:val="0"/>
      <w:marBottom w:val="0"/>
      <w:divBdr>
        <w:top w:val="none" w:sz="0" w:space="0" w:color="auto"/>
        <w:left w:val="none" w:sz="0" w:space="0" w:color="auto"/>
        <w:bottom w:val="none" w:sz="0" w:space="0" w:color="auto"/>
        <w:right w:val="none" w:sz="0" w:space="0" w:color="auto"/>
      </w:divBdr>
    </w:div>
    <w:div w:id="18099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f.org/moyen-ori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umerique-drmo@au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17" ma:contentTypeDescription="Crée un document." ma:contentTypeScope="" ma:versionID="930c64054d7645e5c9bab960c8f8caea">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12ec076f1806fdc85c9eb7df185b1902"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Props1.xml><?xml version="1.0" encoding="utf-8"?>
<ds:datastoreItem xmlns:ds="http://schemas.openxmlformats.org/officeDocument/2006/customXml" ds:itemID="{EDCEF55F-7F39-46DB-A07C-216AF709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F5020-111B-4056-968E-824DB9940AB5}">
  <ds:schemaRefs>
    <ds:schemaRef ds:uri="http://schemas.microsoft.com/sharepoint/v3/contenttype/forms"/>
  </ds:schemaRefs>
</ds:datastoreItem>
</file>

<file path=customXml/itemProps3.xml><?xml version="1.0" encoding="utf-8"?>
<ds:datastoreItem xmlns:ds="http://schemas.openxmlformats.org/officeDocument/2006/customXml" ds:itemID="{9B1DA6BD-76BA-4D8B-8F4C-9526FEB91AF5}">
  <ds:schemaRefs>
    <ds:schemaRef ds:uri="http://schemas.microsoft.com/office/2006/metadata/properties"/>
    <ds:schemaRef ds:uri="http://schemas.microsoft.com/office/infopath/2007/PartnerControls"/>
    <ds:schemaRef ds:uri="http://schemas.microsoft.com/sharepoint/v3"/>
    <ds:schemaRef ds:uri="12bea935-8f96-4e2a-91e0-960c791cc403"/>
    <ds:schemaRef ds:uri="a72e391e-6a7e-4a78-9109-da3d1b8b6fd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Omneya SHAKER</dc:creator>
  <cp:keywords/>
  <dc:description/>
  <cp:lastModifiedBy>Lolita CHAMI</cp:lastModifiedBy>
  <cp:revision>9</cp:revision>
  <cp:lastPrinted>2019-04-17T09:50:00Z</cp:lastPrinted>
  <dcterms:created xsi:type="dcterms:W3CDTF">2021-01-18T03:51:00Z</dcterms:created>
  <dcterms:modified xsi:type="dcterms:W3CDTF">2021-03-26T09:24:00Z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TaxKeyword">
    <vt:lpwstr/>
  </property>
  <property fmtid="{D5CDD505-2E9C-101B-9397-08002B2CF9AE}" pid="4" name="Classification">
    <vt:lpwstr/>
  </property>
</Properties>
</file>