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7C6F0" w14:textId="77777777" w:rsidR="00BB38FB" w:rsidRPr="00BB38FB" w:rsidRDefault="00BB38FB" w:rsidP="00BB38FB">
      <w:pPr>
        <w:spacing w:line="252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BB38FB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1E37F373" wp14:editId="63833367">
            <wp:extent cx="1104900" cy="98303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32" cy="99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332C" w14:textId="0D3C7820" w:rsidR="00BB38FB" w:rsidRPr="00AB09DC" w:rsidRDefault="00BC2A0F" w:rsidP="00AB09DC">
      <w:pPr>
        <w:pBdr>
          <w:bottom w:val="dashed" w:sz="8" w:space="8" w:color="C00000"/>
        </w:pBdr>
        <w:spacing w:line="252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cs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خبر صحافي</w:t>
      </w:r>
      <w:r w:rsidR="00BB38FB" w:rsidRPr="00BB38F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</w:p>
    <w:p w14:paraId="1E55FAEC" w14:textId="02D06B62" w:rsidR="00BB38FB" w:rsidRPr="00D21D02" w:rsidRDefault="00BC2A0F" w:rsidP="00BC2A0F">
      <w:pPr>
        <w:widowControl w:val="0"/>
        <w:suppressAutoHyphens/>
        <w:autoSpaceDN w:val="0"/>
        <w:bidi/>
        <w:spacing w:after="0" w:line="240" w:lineRule="auto"/>
        <w:jc w:val="center"/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</w:pPr>
      <w:r>
        <w:rPr>
          <w:rFonts w:ascii="Calibri Light" w:eastAsia="Droid Sans Fallback" w:hAnsi="Calibri Light" w:cs="Calibri Light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 xml:space="preserve">الوكالة الجامعية للفرنكوفونية </w:t>
      </w:r>
      <w:r w:rsidR="00DC1EDA">
        <w:rPr>
          <w:rFonts w:ascii="Calibri Light" w:eastAsia="Droid Sans Fallback" w:hAnsi="Calibri Light" w:cs="Calibri Light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جمعت مسؤولي الاعلام والتواصل في الجامعات في مقرها</w:t>
      </w:r>
      <w:r>
        <w:rPr>
          <w:rFonts w:ascii="Calibri Light" w:eastAsia="Droid Sans Fallback" w:hAnsi="Calibri Light" w:cs="Calibri Light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 xml:space="preserve"> </w:t>
      </w:r>
    </w:p>
    <w:p w14:paraId="638804B4" w14:textId="77777777" w:rsidR="00BB38FB" w:rsidRPr="00BB38FB" w:rsidRDefault="00BB38FB" w:rsidP="00BB38FB">
      <w:pPr>
        <w:pBdr>
          <w:bottom w:val="dashed" w:sz="8" w:space="8" w:color="C00000"/>
        </w:pBdr>
        <w:spacing w:line="252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B38F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</w:p>
    <w:p w14:paraId="18745008" w14:textId="5D4378C3" w:rsidR="00BC2A0F" w:rsidRPr="00A70FCA" w:rsidRDefault="00BC2A0F" w:rsidP="00A70FCA">
      <w:pPr>
        <w:bidi/>
        <w:jc w:val="both"/>
        <w:rPr>
          <w:rFonts w:asciiTheme="majorHAnsi" w:hAnsiTheme="majorHAnsi" w:cstheme="majorHAnsi"/>
          <w:sz w:val="26"/>
          <w:szCs w:val="26"/>
        </w:rPr>
      </w:pPr>
      <w:r w:rsidRPr="00A70FCA">
        <w:rPr>
          <w:rFonts w:asciiTheme="majorHAnsi" w:hAnsiTheme="majorHAnsi" w:cstheme="majorHAnsi" w:hint="cs"/>
          <w:sz w:val="26"/>
          <w:szCs w:val="26"/>
          <w:rtl/>
        </w:rPr>
        <w:t>نظمت الوكالة الجامعية للفرنكوفونية في الشرق الأوسط اجتماع</w:t>
      </w:r>
      <w:r w:rsidR="00DC1EDA">
        <w:rPr>
          <w:rFonts w:asciiTheme="majorHAnsi" w:hAnsiTheme="majorHAnsi" w:cstheme="majorHAnsi" w:hint="cs"/>
          <w:sz w:val="26"/>
          <w:szCs w:val="26"/>
          <w:rtl/>
        </w:rPr>
        <w:t>ا</w:t>
      </w:r>
      <w:r w:rsidRPr="00A70FCA">
        <w:rPr>
          <w:rFonts w:asciiTheme="majorHAnsi" w:hAnsiTheme="majorHAnsi" w:cstheme="majorHAnsi" w:hint="cs"/>
          <w:sz w:val="26"/>
          <w:szCs w:val="26"/>
          <w:rtl/>
        </w:rPr>
        <w:t xml:space="preserve"> هو الأول من نوعه لمسؤولي</w:t>
      </w:r>
      <w:r w:rsidR="0037187B">
        <w:rPr>
          <w:rFonts w:asciiTheme="majorHAnsi" w:hAnsiTheme="majorHAnsi" w:cstheme="majorHAnsi" w:hint="cs"/>
          <w:sz w:val="26"/>
          <w:szCs w:val="26"/>
          <w:rtl/>
        </w:rPr>
        <w:t xml:space="preserve"> الاعلام</w:t>
      </w:r>
      <w:r w:rsidRPr="00A70FCA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r w:rsidR="0037187B">
        <w:rPr>
          <w:rFonts w:asciiTheme="majorHAnsi" w:hAnsiTheme="majorHAnsi" w:cstheme="majorHAnsi" w:hint="cs"/>
          <w:sz w:val="26"/>
          <w:szCs w:val="26"/>
          <w:rtl/>
        </w:rPr>
        <w:t>و</w:t>
      </w:r>
      <w:r w:rsidRPr="00A70FCA">
        <w:rPr>
          <w:rFonts w:asciiTheme="majorHAnsi" w:hAnsiTheme="majorHAnsi" w:cstheme="majorHAnsi" w:hint="cs"/>
          <w:sz w:val="26"/>
          <w:szCs w:val="26"/>
          <w:rtl/>
        </w:rPr>
        <w:t>التواصل في الجامعات ومراكز البحث الأعضاء في الوكالة في لبنان، نهار الخميس 23 كانون الأول/ يناير 2020، في مقرها</w:t>
      </w:r>
      <w:r w:rsidR="00327036">
        <w:rPr>
          <w:rFonts w:asciiTheme="majorHAnsi" w:hAnsiTheme="majorHAnsi" w:cstheme="majorHAnsi" w:hint="cs"/>
          <w:sz w:val="26"/>
          <w:szCs w:val="26"/>
          <w:rtl/>
          <w:lang w:bidi="ar-LB"/>
        </w:rPr>
        <w:t xml:space="preserve">، </w:t>
      </w:r>
      <w:r w:rsidRPr="00A70FCA">
        <w:rPr>
          <w:rFonts w:asciiTheme="majorHAnsi" w:hAnsiTheme="majorHAnsi" w:cstheme="majorHAnsi" w:hint="cs"/>
          <w:sz w:val="26"/>
          <w:szCs w:val="26"/>
          <w:rtl/>
        </w:rPr>
        <w:t>في طريق الشام</w:t>
      </w:r>
      <w:r w:rsidR="00327036">
        <w:rPr>
          <w:rFonts w:asciiTheme="majorHAnsi" w:hAnsiTheme="majorHAnsi" w:cstheme="majorHAnsi" w:hint="cs"/>
          <w:sz w:val="26"/>
          <w:szCs w:val="26"/>
          <w:rtl/>
        </w:rPr>
        <w:t>،</w:t>
      </w:r>
      <w:r w:rsidR="004D1A05" w:rsidRPr="00A70FCA">
        <w:rPr>
          <w:rFonts w:asciiTheme="majorHAnsi" w:hAnsiTheme="majorHAnsi" w:cstheme="majorHAnsi" w:hint="cs"/>
          <w:sz w:val="26"/>
          <w:szCs w:val="26"/>
          <w:rtl/>
        </w:rPr>
        <w:t xml:space="preserve"> وذلك </w:t>
      </w:r>
      <w:r w:rsidR="00DC1EDA">
        <w:rPr>
          <w:rFonts w:asciiTheme="majorHAnsi" w:hAnsiTheme="majorHAnsi" w:cstheme="majorHAnsi" w:hint="cs"/>
          <w:sz w:val="26"/>
          <w:szCs w:val="26"/>
          <w:rtl/>
        </w:rPr>
        <w:t>بهدف</w:t>
      </w:r>
      <w:r w:rsidR="004D1A05" w:rsidRPr="00A70FCA">
        <w:rPr>
          <w:rFonts w:asciiTheme="majorHAnsi" w:hAnsiTheme="majorHAnsi" w:cstheme="majorHAnsi" w:hint="cs"/>
          <w:sz w:val="26"/>
          <w:szCs w:val="26"/>
          <w:rtl/>
        </w:rPr>
        <w:t xml:space="preserve"> تعزيز التعاون مع مؤسساتها الأعضاء. </w:t>
      </w:r>
    </w:p>
    <w:p w14:paraId="197EC015" w14:textId="12E7E648" w:rsidR="00946A34" w:rsidRPr="00A70FCA" w:rsidRDefault="0037187B" w:rsidP="00AB09DC">
      <w:pPr>
        <w:bidi/>
        <w:jc w:val="both"/>
        <w:rPr>
          <w:rFonts w:asciiTheme="majorHAnsi" w:hAnsiTheme="majorHAnsi" w:cstheme="majorHAnsi"/>
          <w:sz w:val="26"/>
          <w:szCs w:val="26"/>
          <w:lang w:bidi="ar-LB"/>
        </w:rPr>
      </w:pPr>
      <w:r>
        <w:rPr>
          <w:rFonts w:asciiTheme="majorHAnsi" w:hAnsiTheme="majorHAnsi" w:cstheme="majorHAnsi" w:hint="cs"/>
          <w:sz w:val="26"/>
          <w:szCs w:val="26"/>
          <w:rtl/>
          <w:lang w:bidi="ar-LB"/>
        </w:rPr>
        <w:t>و</w:t>
      </w:r>
      <w:r w:rsidR="00A030EC" w:rsidRPr="00A70FCA">
        <w:rPr>
          <w:rFonts w:asciiTheme="majorHAnsi" w:hAnsiTheme="majorHAnsi" w:cstheme="majorHAnsi" w:hint="cs"/>
          <w:sz w:val="26"/>
          <w:szCs w:val="26"/>
          <w:rtl/>
          <w:lang w:bidi="ar-LB"/>
        </w:rPr>
        <w:t xml:space="preserve">شارك في اللقاء ممثلون عن </w:t>
      </w:r>
      <w:r w:rsidR="00E01659">
        <w:rPr>
          <w:rFonts w:asciiTheme="majorHAnsi" w:hAnsiTheme="majorHAnsi" w:cstheme="majorHAnsi"/>
          <w:sz w:val="26"/>
          <w:szCs w:val="26"/>
          <w:lang w:bidi="ar-LB"/>
        </w:rPr>
        <w:t>14</w:t>
      </w:r>
      <w:r w:rsidR="00A030EC" w:rsidRPr="00A70FCA">
        <w:rPr>
          <w:rFonts w:asciiTheme="majorHAnsi" w:hAnsiTheme="majorHAnsi" w:cstheme="majorHAnsi" w:hint="cs"/>
          <w:sz w:val="26"/>
          <w:szCs w:val="26"/>
          <w:rtl/>
          <w:lang w:bidi="ar-LB"/>
        </w:rPr>
        <w:t xml:space="preserve"> جامعة ومركز بحث من لبنان </w:t>
      </w:r>
      <w:r w:rsidR="00DC1EDA">
        <w:rPr>
          <w:rFonts w:asciiTheme="majorHAnsi" w:hAnsiTheme="majorHAnsi" w:cstheme="majorHAnsi" w:hint="cs"/>
          <w:sz w:val="26"/>
          <w:szCs w:val="26"/>
          <w:rtl/>
          <w:lang w:bidi="ar-LB"/>
        </w:rPr>
        <w:t>هي:</w:t>
      </w:r>
      <w:r w:rsidR="00A030EC" w:rsidRPr="00A70FCA">
        <w:rPr>
          <w:rFonts w:asciiTheme="majorHAnsi" w:hAnsiTheme="majorHAnsi" w:cstheme="majorHAnsi" w:hint="cs"/>
          <w:sz w:val="26"/>
          <w:szCs w:val="26"/>
          <w:rtl/>
          <w:lang w:bidi="ar-LB"/>
        </w:rPr>
        <w:t xml:space="preserve"> الجامعة اللبنانية، </w:t>
      </w:r>
      <w:r w:rsidR="00A030EC" w:rsidRPr="00A70FCA">
        <w:rPr>
          <w:rFonts w:asciiTheme="majorHAnsi" w:hAnsiTheme="majorHAnsi" w:cs="Calibri Light"/>
          <w:sz w:val="26"/>
          <w:szCs w:val="26"/>
          <w:rtl/>
          <w:lang w:bidi="ar-LB"/>
        </w:rPr>
        <w:t>جامعة سيدة اللويزة</w:t>
      </w:r>
      <w:r w:rsidR="00A030EC" w:rsidRPr="00A70FCA">
        <w:rPr>
          <w:rFonts w:asciiTheme="majorHAnsi" w:hAnsiTheme="majorHAnsi" w:cs="Calibri Light" w:hint="cs"/>
          <w:sz w:val="26"/>
          <w:szCs w:val="26"/>
          <w:rtl/>
          <w:lang w:bidi="ar-LB"/>
        </w:rPr>
        <w:t xml:space="preserve">، جامعة الحكمة، </w:t>
      </w:r>
      <w:r w:rsidR="00481BEB" w:rsidRPr="00A70FCA">
        <w:rPr>
          <w:rFonts w:asciiTheme="majorHAnsi" w:hAnsiTheme="majorHAnsi" w:cs="Calibri Light" w:hint="cs"/>
          <w:sz w:val="26"/>
          <w:szCs w:val="26"/>
          <w:rtl/>
          <w:lang w:bidi="ar-LB"/>
        </w:rPr>
        <w:t xml:space="preserve">الجامعة الانطونية، جامعة الروح القدس الكسليك، </w:t>
      </w:r>
      <w:r w:rsidR="00A030EC" w:rsidRPr="00A70FCA">
        <w:rPr>
          <w:rFonts w:asciiTheme="majorHAnsi" w:hAnsiTheme="majorHAnsi" w:cs="Calibri Light" w:hint="cs"/>
          <w:sz w:val="26"/>
          <w:szCs w:val="26"/>
          <w:rtl/>
          <w:lang w:bidi="ar-LB"/>
        </w:rPr>
        <w:t xml:space="preserve">الجامعة الإسلامية في لبنان، والمعهد العالي للأعمال </w:t>
      </w:r>
      <w:r w:rsidR="00A030EC" w:rsidRPr="00A70FCA">
        <w:rPr>
          <w:rFonts w:asciiTheme="majorHAnsi" w:hAnsiTheme="majorHAnsi" w:cs="Calibri Light"/>
          <w:sz w:val="26"/>
          <w:szCs w:val="26"/>
          <w:lang w:bidi="ar-LB"/>
        </w:rPr>
        <w:t>ESA Business School</w:t>
      </w:r>
      <w:r w:rsidR="00A030EC" w:rsidRPr="00A70FCA">
        <w:rPr>
          <w:rFonts w:asciiTheme="majorHAnsi" w:hAnsiTheme="majorHAnsi" w:cs="Calibri Light" w:hint="cs"/>
          <w:sz w:val="26"/>
          <w:szCs w:val="26"/>
          <w:rtl/>
          <w:lang w:bidi="ar-LB"/>
        </w:rPr>
        <w:t xml:space="preserve">، </w:t>
      </w:r>
      <w:r w:rsidR="00481BEB" w:rsidRPr="00A70FCA">
        <w:rPr>
          <w:rFonts w:asciiTheme="majorHAnsi" w:hAnsiTheme="majorHAnsi" w:cs="Calibri Light" w:hint="cs"/>
          <w:sz w:val="26"/>
          <w:szCs w:val="26"/>
          <w:rtl/>
          <w:lang w:bidi="ar-LB"/>
        </w:rPr>
        <w:t>الجامعة اللبنانية-الألمانية، جامعة القديس يوسف، جامعة العائلة المقدسة، جامعة العلوم</w:t>
      </w:r>
      <w:r w:rsidR="00A70FCA" w:rsidRPr="00A70FCA">
        <w:rPr>
          <w:rFonts w:asciiTheme="majorHAnsi" w:hAnsiTheme="majorHAnsi" w:cs="Calibri Light" w:hint="cs"/>
          <w:sz w:val="26"/>
          <w:szCs w:val="26"/>
          <w:rtl/>
          <w:lang w:bidi="ar-LB"/>
        </w:rPr>
        <w:t xml:space="preserve"> و</w:t>
      </w:r>
      <w:r w:rsidR="00481BEB" w:rsidRPr="00A70FCA">
        <w:rPr>
          <w:rFonts w:asciiTheme="majorHAnsi" w:hAnsiTheme="majorHAnsi" w:cs="Calibri Light" w:hint="cs"/>
          <w:sz w:val="26"/>
          <w:szCs w:val="26"/>
          <w:rtl/>
          <w:lang w:bidi="ar-LB"/>
        </w:rPr>
        <w:t>الآداب والتكنولوجيا، المجلس الوطني للبحوث العلمية، والمركز التربوي للبحوث والانماء</w:t>
      </w:r>
      <w:r w:rsidR="00E01659">
        <w:rPr>
          <w:rFonts w:asciiTheme="majorHAnsi" w:hAnsiTheme="majorHAnsi" w:cs="Calibri Light" w:hint="cs"/>
          <w:sz w:val="26"/>
          <w:szCs w:val="26"/>
          <w:rtl/>
          <w:lang w:bidi="ar-LB"/>
        </w:rPr>
        <w:t xml:space="preserve"> والمعهد الفرنسي للشرق الادنى</w:t>
      </w:r>
      <w:r w:rsidR="00946A34" w:rsidRPr="00A70FCA">
        <w:rPr>
          <w:rFonts w:asciiTheme="majorHAnsi" w:hAnsiTheme="majorHAnsi" w:cs="Calibri Light" w:hint="cs"/>
          <w:sz w:val="26"/>
          <w:szCs w:val="26"/>
          <w:rtl/>
          <w:lang w:bidi="ar-LB"/>
        </w:rPr>
        <w:t>.</w:t>
      </w:r>
    </w:p>
    <w:p w14:paraId="777F4EE3" w14:textId="7CE972C9" w:rsidR="00C51B73" w:rsidRPr="00A70FCA" w:rsidRDefault="006F169B" w:rsidP="00946A34">
      <w:pPr>
        <w:pStyle w:val="Standard"/>
        <w:bidi/>
        <w:jc w:val="both"/>
        <w:rPr>
          <w:rFonts w:asciiTheme="majorHAnsi" w:eastAsiaTheme="minorHAnsi" w:hAnsiTheme="majorHAnsi" w:cs="Calibri Light"/>
          <w:kern w:val="0"/>
          <w:sz w:val="26"/>
          <w:szCs w:val="26"/>
          <w:rtl/>
          <w:lang w:eastAsia="en-US" w:bidi="ar-LB"/>
        </w:rPr>
      </w:pPr>
      <w:r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SA"/>
        </w:rPr>
        <w:t>استهل المدير الإقليمي للوكالة الجامعية للفرنكوفونية</w:t>
      </w:r>
      <w:r w:rsid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SA"/>
        </w:rPr>
        <w:t>، السيد هرفي سابوران،</w:t>
      </w:r>
      <w:r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SA"/>
        </w:rPr>
        <w:t xml:space="preserve"> هذا اللقاء ب</w:t>
      </w:r>
      <w:r w:rsidR="00DC1ED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SA"/>
        </w:rPr>
        <w:t>تعريف</w:t>
      </w:r>
      <w:r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SA"/>
        </w:rPr>
        <w:t xml:space="preserve"> </w:t>
      </w:r>
      <w:r w:rsidR="00182B58"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سريع </w:t>
      </w:r>
      <w:r w:rsidR="00865BCA"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للوكالة وهيئاتها التمثيلية في الشرق الأوسط</w:t>
      </w:r>
      <w:r w:rsidR="00DC1ED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. ثم</w:t>
      </w:r>
      <w:r w:rsidR="00865BCA"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 </w:t>
      </w:r>
      <w:r w:rsidR="00DC1ED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تعرّف الحاضرون</w:t>
      </w:r>
      <w:r w:rsidR="00865BCA"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 على الاستراتيجية التي تعتمدها الوكالة </w:t>
      </w:r>
      <w:r w:rsid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في مجال ا</w:t>
      </w:r>
      <w:r w:rsidR="00865BCA"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لتواصل. </w:t>
      </w:r>
      <w:r w:rsidR="00DC1ED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بعد ذلك</w:t>
      </w:r>
      <w:r w:rsidR="00556525"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، عرض كلً من المسؤولين عن مختلف الأقطاب التي تتمحور حولها </w:t>
      </w:r>
      <w:r w:rsid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برامج</w:t>
      </w:r>
      <w:r w:rsidR="00556525"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 الوكالة في الشرق الأوسط أهم الأنشطة والمباريات التي </w:t>
      </w:r>
      <w:r w:rsidR="00312B30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تُ</w:t>
      </w:r>
      <w:r w:rsidR="00556525"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نظم والتي تتطلّب تواصل</w:t>
      </w:r>
      <w:r w:rsidR="0037187B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ا</w:t>
      </w:r>
      <w:r w:rsidR="00556525"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 تعاوني</w:t>
      </w:r>
      <w:r w:rsidR="0037187B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ا</w:t>
      </w:r>
      <w:r w:rsidR="00556525"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 بين الوكالة ومؤسساتها الأعضاء. </w:t>
      </w:r>
      <w:r w:rsidR="00732647" w:rsidRPr="00A70FCA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ومن بين هذه الأنشطة والفعاليات نذكر الجائزة الأدبية "</w:t>
      </w:r>
      <w:r w:rsidR="00732647" w:rsidRPr="00A70FCA">
        <w:rPr>
          <w:rFonts w:asciiTheme="majorHAnsi" w:eastAsiaTheme="minorHAnsi" w:hAnsiTheme="majorHAnsi" w:cs="Calibri Light"/>
          <w:kern w:val="0"/>
          <w:sz w:val="26"/>
          <w:szCs w:val="26"/>
          <w:rtl/>
          <w:lang w:eastAsia="en-US" w:bidi="ar-LB"/>
        </w:rPr>
        <w:t>خيار غونكور للشرق</w:t>
      </w:r>
      <w:r w:rsidR="00732647" w:rsidRP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>"، و</w:t>
      </w:r>
      <w:r w:rsidR="008108F2" w:rsidRP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>نهائيات مسابقة</w:t>
      </w:r>
      <w:r w:rsidR="00732647" w:rsidRPr="00A70FCA">
        <w:rPr>
          <w:rFonts w:asciiTheme="majorHAnsi" w:eastAsiaTheme="minorHAnsi" w:hAnsiTheme="majorHAnsi" w:cs="Calibri Light"/>
          <w:kern w:val="0"/>
          <w:sz w:val="26"/>
          <w:szCs w:val="26"/>
          <w:rtl/>
          <w:lang w:eastAsia="en-US" w:bidi="ar-LB"/>
        </w:rPr>
        <w:t xml:space="preserve"> "كلمة الفرنكوفونية الذهبية</w:t>
      </w:r>
      <w:r w:rsid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>"</w:t>
      </w:r>
      <w:r w:rsidR="00732647" w:rsidRP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 xml:space="preserve"> (التي تًنظَم كل سنة في إطار شهر الفرنكوفونية)، والمباراة النهائية ل</w:t>
      </w:r>
      <w:r w:rsidR="00732647" w:rsidRPr="00A70FCA">
        <w:rPr>
          <w:rFonts w:asciiTheme="majorHAnsi" w:eastAsiaTheme="minorHAnsi" w:hAnsiTheme="majorHAnsi" w:cs="Calibri Light"/>
          <w:kern w:val="0"/>
          <w:sz w:val="26"/>
          <w:szCs w:val="26"/>
          <w:rtl/>
          <w:lang w:eastAsia="en-US" w:bidi="ar-LB"/>
        </w:rPr>
        <w:t xml:space="preserve">مسابقة </w:t>
      </w:r>
      <w:r w:rsidR="00732647" w:rsidRP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>"</w:t>
      </w:r>
      <w:r w:rsidR="00732647" w:rsidRPr="00A70FCA">
        <w:rPr>
          <w:rFonts w:asciiTheme="majorHAnsi" w:eastAsiaTheme="minorHAnsi" w:hAnsiTheme="majorHAnsi" w:cs="Calibri Light"/>
          <w:kern w:val="0"/>
          <w:sz w:val="26"/>
          <w:szCs w:val="26"/>
          <w:rtl/>
          <w:lang w:eastAsia="en-US" w:bidi="ar-LB"/>
        </w:rPr>
        <w:t>المرأة الفرنكوفونية صاحبة الأعمال</w:t>
      </w:r>
      <w:r w:rsidR="00732647" w:rsidRP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 xml:space="preserve">" التي ترمي إلى دعم ريادة الأعمال لدى النساء، و" أطروحتي في 180 ثانية"، </w:t>
      </w:r>
      <w:r w:rsidR="00426F9C" w:rsidRP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>إحدى أهم</w:t>
      </w:r>
      <w:r w:rsidR="008F23E0" w:rsidRP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 xml:space="preserve"> </w:t>
      </w:r>
      <w:r w:rsidR="00426F9C" w:rsidRP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>المباريات</w:t>
      </w:r>
      <w:r w:rsidR="008F23E0" w:rsidRP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 xml:space="preserve"> في مجال فن الخطابة العلم</w:t>
      </w:r>
      <w:r w:rsidR="00426F9C" w:rsidRP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>ية</w:t>
      </w:r>
      <w:r w:rsidR="008F23E0" w:rsidRPr="00A70FCA">
        <w:rPr>
          <w:rFonts w:asciiTheme="majorHAnsi" w:eastAsiaTheme="minorHAnsi" w:hAnsiTheme="majorHAnsi" w:cs="Calibri Light" w:hint="cs"/>
          <w:kern w:val="0"/>
          <w:sz w:val="26"/>
          <w:szCs w:val="26"/>
          <w:rtl/>
          <w:lang w:eastAsia="en-US" w:bidi="ar-LB"/>
        </w:rPr>
        <w:t xml:space="preserve"> وغيرها من الأنشطة والفعاليات... </w:t>
      </w:r>
    </w:p>
    <w:p w14:paraId="580953B7" w14:textId="745947FE" w:rsidR="00C824B1" w:rsidRDefault="00C824B1" w:rsidP="00C824B1">
      <w:pPr>
        <w:pStyle w:val="Standard"/>
        <w:bidi/>
        <w:jc w:val="both"/>
        <w:rPr>
          <w:rFonts w:asciiTheme="majorHAnsi" w:eastAsiaTheme="minorHAnsi" w:hAnsiTheme="majorHAnsi" w:cstheme="majorHAnsi"/>
          <w:kern w:val="0"/>
          <w:sz w:val="22"/>
          <w:szCs w:val="22"/>
          <w:rtl/>
          <w:lang w:eastAsia="en-US" w:bidi="ar-SA"/>
        </w:rPr>
      </w:pPr>
    </w:p>
    <w:p w14:paraId="202BDF86" w14:textId="6DD746CB" w:rsidR="00457AEF" w:rsidRPr="00AB09DC" w:rsidRDefault="00DC1EDA" w:rsidP="00457AEF">
      <w:pPr>
        <w:pStyle w:val="Standard"/>
        <w:bidi/>
        <w:jc w:val="both"/>
        <w:rPr>
          <w:rFonts w:asciiTheme="majorHAnsi" w:eastAsiaTheme="minorHAnsi" w:hAnsiTheme="majorHAnsi" w:cstheme="majorHAnsi"/>
          <w:kern w:val="0"/>
          <w:sz w:val="26"/>
          <w:szCs w:val="26"/>
          <w:rtl/>
          <w:lang w:eastAsia="en-US" w:bidi="ar-LB"/>
        </w:rPr>
      </w:pPr>
      <w:r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وتجدر الإشارة الى ان</w:t>
      </w:r>
      <w:r w:rsidR="0062540E" w:rsidRP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 هذا الاجتماع</w:t>
      </w:r>
      <w:r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 </w:t>
      </w:r>
      <w:r w:rsidRP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شكّل</w:t>
      </w:r>
      <w:r w:rsidR="0062540E" w:rsidRP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 أيضاً فرصة لعرض مختلف ال</w:t>
      </w:r>
      <w:r w:rsid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آ</w:t>
      </w:r>
      <w:r w:rsidR="0062540E" w:rsidRP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ليات والبرامج التي تقدمها الوكالة دعم</w:t>
      </w:r>
      <w:r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ا</w:t>
      </w:r>
      <w:r w:rsidR="0062540E" w:rsidRP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 </w:t>
      </w:r>
      <w:r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>ل</w:t>
      </w:r>
      <w:r w:rsidR="0062540E" w:rsidRP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LB"/>
        </w:rPr>
        <w:t xml:space="preserve">حركية الطلاب والأساتذة وتوفير المنح لهم. </w:t>
      </w:r>
    </w:p>
    <w:p w14:paraId="5E3027A1" w14:textId="77777777" w:rsidR="00457AEF" w:rsidRPr="00D21D02" w:rsidRDefault="00457AEF" w:rsidP="00457AEF">
      <w:pPr>
        <w:pStyle w:val="Standard"/>
        <w:bidi/>
        <w:jc w:val="both"/>
        <w:rPr>
          <w:rFonts w:asciiTheme="majorHAnsi" w:eastAsiaTheme="minorHAnsi" w:hAnsiTheme="majorHAnsi" w:cstheme="majorHAnsi"/>
          <w:kern w:val="0"/>
          <w:sz w:val="22"/>
          <w:szCs w:val="22"/>
          <w:lang w:eastAsia="en-US" w:bidi="ar-SA"/>
        </w:rPr>
      </w:pPr>
    </w:p>
    <w:p w14:paraId="655B818A" w14:textId="2461F2A9" w:rsidR="000F7F81" w:rsidRPr="00AB09DC" w:rsidRDefault="000F7F81" w:rsidP="000F7F81">
      <w:pPr>
        <w:pStyle w:val="Standard"/>
        <w:bidi/>
        <w:jc w:val="both"/>
        <w:rPr>
          <w:rFonts w:asciiTheme="majorHAnsi" w:eastAsiaTheme="minorHAnsi" w:hAnsiTheme="majorHAnsi" w:cstheme="majorHAnsi"/>
          <w:kern w:val="0"/>
          <w:sz w:val="26"/>
          <w:szCs w:val="26"/>
          <w:lang w:eastAsia="en-US" w:bidi="ar-SA"/>
        </w:rPr>
      </w:pPr>
      <w:r w:rsidRP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SA"/>
        </w:rPr>
        <w:t>ويشكّل هذا الاجتماع خطوة أولى نحو</w:t>
      </w:r>
      <w:r w:rsidR="00AC170A" w:rsidRP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SA"/>
        </w:rPr>
        <w:t xml:space="preserve"> </w:t>
      </w:r>
      <w:r w:rsidRP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SA"/>
        </w:rPr>
        <w:t xml:space="preserve">إنشاء شبكة </w:t>
      </w:r>
      <w:r w:rsidR="00AC170A" w:rsidRP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SA"/>
        </w:rPr>
        <w:t>تضم مسؤولي التواصل في مجال التعليم العالي في لبنان والتي من المتوقع أن تت</w:t>
      </w:r>
      <w:r w:rsid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SA"/>
        </w:rPr>
        <w:t>و</w:t>
      </w:r>
      <w:r w:rsidR="00AC170A" w:rsidRPr="00AB09DC">
        <w:rPr>
          <w:rFonts w:asciiTheme="majorHAnsi" w:eastAsiaTheme="minorHAnsi" w:hAnsiTheme="majorHAnsi" w:cstheme="majorHAnsi" w:hint="cs"/>
          <w:kern w:val="0"/>
          <w:sz w:val="26"/>
          <w:szCs w:val="26"/>
          <w:rtl/>
          <w:lang w:eastAsia="en-US" w:bidi="ar-SA"/>
        </w:rPr>
        <w:t xml:space="preserve">سّع لتشمل مختلف دول الشرق الأوسط. </w:t>
      </w:r>
    </w:p>
    <w:p w14:paraId="1AC4D37B" w14:textId="77777777" w:rsidR="0043720C" w:rsidRPr="00AB09DC" w:rsidRDefault="0043720C" w:rsidP="00C51B73">
      <w:pPr>
        <w:pStyle w:val="Standard"/>
        <w:jc w:val="both"/>
        <w:rPr>
          <w:rFonts w:asciiTheme="minorHAnsi" w:eastAsiaTheme="minorHAnsi" w:hAnsiTheme="minorHAnsi" w:cstheme="minorBidi"/>
          <w:kern w:val="0"/>
          <w:sz w:val="26"/>
          <w:szCs w:val="26"/>
          <w:lang w:eastAsia="en-US" w:bidi="ar-SA"/>
        </w:rPr>
      </w:pPr>
    </w:p>
    <w:p w14:paraId="00CE716E" w14:textId="0A75059D" w:rsidR="00AB09DC" w:rsidRDefault="00BC2A0F" w:rsidP="0068104D">
      <w:pPr>
        <w:pStyle w:val="Corpsdetexte"/>
        <w:bidi/>
        <w:rPr>
          <w:rFonts w:ascii="Simplified Arabic" w:hAnsi="Simplified Arabic" w:cs="Simplified Arabic"/>
          <w:b/>
          <w:bCs/>
          <w:rtl/>
          <w:lang w:bidi="ar-LB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rtl/>
          <w:lang w:bidi="ar-LB"/>
        </w:rPr>
        <w:t xml:space="preserve">للتنسيق مع </w:t>
      </w:r>
      <w:r w:rsidRPr="00F62E64">
        <w:rPr>
          <w:rFonts w:ascii="Simplified Arabic" w:hAnsi="Simplified Arabic" w:cs="Simplified Arabic"/>
          <w:b/>
          <w:bCs/>
          <w:rtl/>
          <w:lang w:bidi="ar-LB"/>
        </w:rPr>
        <w:t>الصحافة</w:t>
      </w:r>
      <w:r>
        <w:rPr>
          <w:rFonts w:ascii="Simplified Arabic" w:hAnsi="Simplified Arabic" w:cs="Simplified Arabic" w:hint="cs"/>
          <w:b/>
          <w:bCs/>
          <w:rtl/>
          <w:lang w:bidi="ar-LB"/>
        </w:rPr>
        <w:t>:</w:t>
      </w:r>
    </w:p>
    <w:p w14:paraId="14396E74" w14:textId="19D0F833" w:rsidR="00BC2A0F" w:rsidRPr="00AB09DC" w:rsidRDefault="00BC2A0F" w:rsidP="0068104D">
      <w:pPr>
        <w:pStyle w:val="Corpsdetexte"/>
        <w:bidi/>
        <w:rPr>
          <w:rFonts w:ascii="Simplified Arabic" w:hAnsi="Simplified Arabic" w:cs="Simplified Arabic"/>
          <w:b/>
          <w:bCs/>
          <w:lang w:bidi="ar-LB"/>
        </w:rPr>
      </w:pPr>
      <w:r>
        <w:rPr>
          <w:rFonts w:ascii="Simplified Arabic" w:hAnsi="Simplified Arabic" w:cs="Simplified Arabic" w:hint="cs"/>
          <w:rtl/>
          <w:lang w:bidi="ar-LB"/>
        </w:rPr>
        <w:t>جويل رياشي</w:t>
      </w:r>
    </w:p>
    <w:p w14:paraId="1D6D3E46" w14:textId="7F8F233D" w:rsidR="00BC2A0F" w:rsidRPr="008C7B35" w:rsidRDefault="00DC1EDA" w:rsidP="0068104D">
      <w:pPr>
        <w:pStyle w:val="Corpsdetexte"/>
        <w:bidi/>
        <w:spacing w:after="0"/>
        <w:rPr>
          <w:rFonts w:ascii="Simplified Arabic" w:hAnsi="Simplified Arabic" w:cs="Simplified Arabic"/>
          <w:rtl/>
          <w:lang w:bidi="ar-LB"/>
        </w:rPr>
      </w:pPr>
      <w:r>
        <w:rPr>
          <w:rFonts w:ascii="Simplified Arabic" w:hAnsi="Simplified Arabic" w:cs="Simplified Arabic" w:hint="cs"/>
          <w:rtl/>
          <w:lang w:bidi="ar-LB"/>
        </w:rPr>
        <w:t>ال</w:t>
      </w:r>
      <w:r w:rsidR="00BC2A0F">
        <w:rPr>
          <w:rFonts w:ascii="Simplified Arabic" w:hAnsi="Simplified Arabic" w:cs="Simplified Arabic" w:hint="cs"/>
          <w:rtl/>
          <w:lang w:bidi="ar-LB"/>
        </w:rPr>
        <w:t>مسؤولة ال</w:t>
      </w:r>
      <w:r>
        <w:rPr>
          <w:rFonts w:ascii="Simplified Arabic" w:hAnsi="Simplified Arabic" w:cs="Simplified Arabic" w:hint="cs"/>
          <w:rtl/>
          <w:lang w:bidi="ar-LB"/>
        </w:rPr>
        <w:t>اعلامية</w:t>
      </w:r>
    </w:p>
    <w:p w14:paraId="7A4F06BE" w14:textId="77777777" w:rsidR="00BC2A0F" w:rsidRDefault="00BC2A0F" w:rsidP="0068104D">
      <w:pPr>
        <w:pStyle w:val="Corpsdetexte"/>
        <w:bidi/>
        <w:spacing w:after="0"/>
        <w:rPr>
          <w:rFonts w:ascii="Simplified Arabic" w:hAnsi="Simplified Arabic" w:cs="Simplified Arabic"/>
          <w:rtl/>
          <w:lang w:bidi="ar-LB"/>
        </w:rPr>
      </w:pPr>
      <w:r w:rsidRPr="008C7B35">
        <w:rPr>
          <w:rFonts w:ascii="Simplified Arabic" w:hAnsi="Simplified Arabic" w:cs="Simplified Arabic" w:hint="cs"/>
          <w:rtl/>
          <w:lang w:bidi="ar-LB"/>
        </w:rPr>
        <w:t>الوكالة الجامعية للفرنكوفونية في الشرق الأوسط</w:t>
      </w:r>
    </w:p>
    <w:p w14:paraId="44C2A67A" w14:textId="49CB1190" w:rsidR="00BC2A0F" w:rsidRPr="00327036" w:rsidRDefault="00E01659" w:rsidP="0068104D">
      <w:pPr>
        <w:pStyle w:val="Corpsdetexte"/>
        <w:bidi/>
        <w:spacing w:after="0"/>
        <w:rPr>
          <w:rFonts w:cs="Times New Roman"/>
          <w:rtl/>
          <w:lang w:bidi="ar-LB"/>
        </w:rPr>
      </w:pPr>
      <w:hyperlink r:id="rId5" w:history="1">
        <w:r w:rsidR="00BC2A0F" w:rsidRPr="008C7B35">
          <w:rPr>
            <w:rStyle w:val="Lienhypertexte"/>
            <w:rFonts w:cs="Calibri"/>
            <w:lang w:val="de-DE"/>
          </w:rPr>
          <w:t>joelle.riachi@auf.org</w:t>
        </w:r>
      </w:hyperlink>
      <w:r w:rsidR="00BC2A0F" w:rsidRPr="008C7B35">
        <w:rPr>
          <w:rFonts w:cs="Calibri"/>
          <w:color w:val="000000"/>
          <w:lang w:val="de-DE"/>
        </w:rPr>
        <w:br/>
      </w:r>
      <w:r w:rsidR="00BC2A0F" w:rsidRPr="008C7B35">
        <w:rPr>
          <w:lang w:val="de-DE"/>
        </w:rPr>
        <w:t>+961 1 420</w:t>
      </w:r>
      <w:r w:rsidR="00BC2A0F">
        <w:rPr>
          <w:lang w:val="de-DE"/>
        </w:rPr>
        <w:t> </w:t>
      </w:r>
      <w:r w:rsidR="00BC2A0F" w:rsidRPr="008C7B35">
        <w:rPr>
          <w:lang w:val="de-DE"/>
        </w:rPr>
        <w:t>2</w:t>
      </w:r>
      <w:r w:rsidR="00BC2A0F">
        <w:rPr>
          <w:lang w:val="de-DE"/>
        </w:rPr>
        <w:t>69</w:t>
      </w:r>
    </w:p>
    <w:sectPr w:rsidR="00BC2A0F" w:rsidRPr="0032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FB"/>
    <w:rsid w:val="00070DEC"/>
    <w:rsid w:val="000D6097"/>
    <w:rsid w:val="000F7F81"/>
    <w:rsid w:val="0013421C"/>
    <w:rsid w:val="00182B58"/>
    <w:rsid w:val="002118C7"/>
    <w:rsid w:val="00312B30"/>
    <w:rsid w:val="00327036"/>
    <w:rsid w:val="0037187B"/>
    <w:rsid w:val="00386935"/>
    <w:rsid w:val="00426F9C"/>
    <w:rsid w:val="0043720C"/>
    <w:rsid w:val="00457AEF"/>
    <w:rsid w:val="00481BEB"/>
    <w:rsid w:val="004D1A05"/>
    <w:rsid w:val="00556525"/>
    <w:rsid w:val="0062540E"/>
    <w:rsid w:val="0068104D"/>
    <w:rsid w:val="006F169B"/>
    <w:rsid w:val="00732647"/>
    <w:rsid w:val="00787794"/>
    <w:rsid w:val="008108F2"/>
    <w:rsid w:val="00865BCA"/>
    <w:rsid w:val="008F23E0"/>
    <w:rsid w:val="00946A34"/>
    <w:rsid w:val="0097532D"/>
    <w:rsid w:val="00A030EC"/>
    <w:rsid w:val="00A70FCA"/>
    <w:rsid w:val="00AB09DC"/>
    <w:rsid w:val="00AC170A"/>
    <w:rsid w:val="00BB38FB"/>
    <w:rsid w:val="00BC2A0F"/>
    <w:rsid w:val="00BF1DDD"/>
    <w:rsid w:val="00C51B73"/>
    <w:rsid w:val="00C824B1"/>
    <w:rsid w:val="00CB0794"/>
    <w:rsid w:val="00D21D02"/>
    <w:rsid w:val="00DC1EDA"/>
    <w:rsid w:val="00DE5239"/>
    <w:rsid w:val="00E01659"/>
    <w:rsid w:val="00E30DC3"/>
    <w:rsid w:val="00E45121"/>
    <w:rsid w:val="00E4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6B11"/>
  <w15:chartTrackingRefBased/>
  <w15:docId w15:val="{F90AC910-688A-4B7E-B15E-913818E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B38FB"/>
    <w:rPr>
      <w:color w:val="0000FF"/>
      <w:u w:val="single"/>
    </w:rPr>
  </w:style>
  <w:style w:type="paragraph" w:customStyle="1" w:styleId="Standard">
    <w:name w:val="Standard"/>
    <w:rsid w:val="002118C7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Corpsdetexte">
    <w:name w:val="Body Text"/>
    <w:basedOn w:val="Normal"/>
    <w:link w:val="CorpsdetexteCar"/>
    <w:rsid w:val="00BC2A0F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BC2A0F"/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.riachi@au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25</cp:revision>
  <dcterms:created xsi:type="dcterms:W3CDTF">2020-01-22T07:35:00Z</dcterms:created>
  <dcterms:modified xsi:type="dcterms:W3CDTF">2020-01-23T12:02:00Z</dcterms:modified>
</cp:coreProperties>
</file>