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EE52" w14:textId="5AAB900E" w:rsidR="00F47022" w:rsidRPr="0043603A" w:rsidRDefault="00D3100C" w:rsidP="00F47022">
      <w:pPr>
        <w:pStyle w:val="NormalWeb"/>
        <w:jc w:val="both"/>
        <w:rPr>
          <w:rStyle w:val="lev"/>
          <w:rFonts w:asciiTheme="minorHAnsi" w:hAnsiTheme="minorHAnsi" w:cstheme="minorHAnsi"/>
          <w:sz w:val="22"/>
          <w:szCs w:val="22"/>
          <w:lang w:val="fr-FR"/>
        </w:rPr>
      </w:pPr>
      <w:r>
        <w:rPr>
          <w:noProof/>
        </w:rPr>
        <w:drawing>
          <wp:inline distT="0" distB="0" distL="0" distR="0" wp14:anchorId="79C6EFE1" wp14:editId="1C62B6FF">
            <wp:extent cx="933450" cy="70866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3450" cy="708660"/>
                    </a:xfrm>
                    <a:prstGeom prst="rect">
                      <a:avLst/>
                    </a:prstGeom>
                    <a:noFill/>
                    <a:ln>
                      <a:noFill/>
                    </a:ln>
                  </pic:spPr>
                </pic:pic>
              </a:graphicData>
            </a:graphic>
          </wp:inline>
        </w:drawing>
      </w:r>
      <w:r>
        <w:rPr>
          <w:noProof/>
        </w:rPr>
        <w:drawing>
          <wp:inline distT="0" distB="0" distL="0" distR="0" wp14:anchorId="7D3E07CB" wp14:editId="2CE73878">
            <wp:extent cx="1695450" cy="590550"/>
            <wp:effectExtent l="0" t="0" r="0" b="0"/>
            <wp:docPr id="3" name="Image 3" descr="About Antaki Group - Antaki Group"/>
            <wp:cNvGraphicFramePr/>
            <a:graphic xmlns:a="http://schemas.openxmlformats.org/drawingml/2006/main">
              <a:graphicData uri="http://schemas.openxmlformats.org/drawingml/2006/picture">
                <pic:pic xmlns:pic="http://schemas.openxmlformats.org/drawingml/2006/picture">
                  <pic:nvPicPr>
                    <pic:cNvPr id="3" name="Image 3" descr="About Antaki Group - Antaki Grou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inline>
        </w:drawing>
      </w:r>
      <w:r>
        <w:rPr>
          <w:noProof/>
        </w:rPr>
        <w:drawing>
          <wp:inline distT="0" distB="0" distL="0" distR="0" wp14:anchorId="7CADC606" wp14:editId="4401C5AE">
            <wp:extent cx="1638300" cy="431800"/>
            <wp:effectExtent l="0" t="0" r="0" b="6350"/>
            <wp:docPr id="4" name="Image 4"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31800"/>
                    </a:xfrm>
                    <a:prstGeom prst="rect">
                      <a:avLst/>
                    </a:prstGeom>
                    <a:noFill/>
                    <a:ln>
                      <a:noFill/>
                    </a:ln>
                  </pic:spPr>
                </pic:pic>
              </a:graphicData>
            </a:graphic>
          </wp:inline>
        </w:drawing>
      </w:r>
      <w:r>
        <w:rPr>
          <w:rStyle w:val="lev"/>
          <w:rFonts w:asciiTheme="minorHAnsi" w:hAnsiTheme="minorHAnsi" w:cstheme="minorHAnsi"/>
          <w:sz w:val="22"/>
          <w:szCs w:val="22"/>
          <w:lang w:val="fr-FR"/>
        </w:rPr>
        <w:t xml:space="preserve"> </w:t>
      </w:r>
      <w:r>
        <w:rPr>
          <w:noProof/>
        </w:rPr>
        <w:drawing>
          <wp:inline distT="0" distB="0" distL="0" distR="0" wp14:anchorId="02C253DD" wp14:editId="21433C93">
            <wp:extent cx="1152525" cy="570418"/>
            <wp:effectExtent l="0" t="0" r="0" b="127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5039" cy="581561"/>
                    </a:xfrm>
                    <a:prstGeom prst="rect">
                      <a:avLst/>
                    </a:prstGeom>
                    <a:noFill/>
                    <a:ln>
                      <a:noFill/>
                    </a:ln>
                  </pic:spPr>
                </pic:pic>
              </a:graphicData>
            </a:graphic>
          </wp:inline>
        </w:drawing>
      </w:r>
    </w:p>
    <w:p w14:paraId="78688E49" w14:textId="6BC2E563" w:rsidR="00F47022" w:rsidRPr="0043603A" w:rsidRDefault="00F47022" w:rsidP="00F47022">
      <w:pPr>
        <w:pStyle w:val="NormalWeb"/>
        <w:jc w:val="center"/>
        <w:rPr>
          <w:rStyle w:val="lev"/>
          <w:rFonts w:asciiTheme="minorHAnsi" w:hAnsiTheme="minorHAnsi" w:cstheme="minorHAnsi"/>
          <w:sz w:val="22"/>
          <w:szCs w:val="22"/>
          <w:lang w:val="fr-FR"/>
        </w:rPr>
      </w:pPr>
    </w:p>
    <w:p w14:paraId="349E3A85" w14:textId="6E0AD984" w:rsidR="005F0EF5" w:rsidRPr="0043603A" w:rsidRDefault="005F0EF5" w:rsidP="005F0EF5">
      <w:pPr>
        <w:spacing w:before="100" w:beforeAutospacing="1" w:after="100" w:afterAutospacing="1"/>
        <w:jc w:val="center"/>
        <w:textAlignment w:val="baseline"/>
        <w:rPr>
          <w:rFonts w:eastAsia="Times New Roman" w:cstheme="minorHAnsi"/>
          <w:sz w:val="24"/>
          <w:szCs w:val="24"/>
          <w:lang w:val="fr-FR" w:eastAsia="fr-FR"/>
        </w:rPr>
      </w:pPr>
      <w:r w:rsidRPr="0043603A">
        <w:rPr>
          <w:rFonts w:eastAsia="Times New Roman" w:cstheme="minorHAnsi"/>
          <w:b/>
          <w:bCs/>
          <w:lang w:val="fr-FR" w:eastAsia="fr-FR"/>
        </w:rPr>
        <w:t>-Communiqué de Presse-</w:t>
      </w:r>
      <w:r w:rsidRPr="0043603A">
        <w:rPr>
          <w:rFonts w:eastAsia="Times New Roman" w:cstheme="minorHAnsi"/>
          <w:lang w:val="fr-FR" w:eastAsia="fr-FR"/>
        </w:rPr>
        <w:t> </w:t>
      </w:r>
    </w:p>
    <w:p w14:paraId="3537C1BB" w14:textId="77777777" w:rsidR="005F0EF5" w:rsidRPr="0043603A" w:rsidRDefault="005F0EF5" w:rsidP="005F0EF5">
      <w:pPr>
        <w:spacing w:before="100" w:beforeAutospacing="1" w:after="100" w:afterAutospacing="1"/>
        <w:jc w:val="center"/>
        <w:textAlignment w:val="baseline"/>
        <w:rPr>
          <w:rFonts w:eastAsia="Times New Roman" w:cstheme="minorHAnsi"/>
          <w:sz w:val="24"/>
          <w:szCs w:val="24"/>
          <w:lang w:val="fr-FR" w:eastAsia="fr-FR"/>
        </w:rPr>
      </w:pPr>
      <w:r w:rsidRPr="0043603A">
        <w:rPr>
          <w:rFonts w:eastAsia="Times New Roman" w:cstheme="minorHAnsi"/>
          <w:lang w:val="fr-FR" w:eastAsia="fr-FR"/>
        </w:rPr>
        <w:t> </w:t>
      </w:r>
    </w:p>
    <w:p w14:paraId="370FEC5D" w14:textId="4B395AEA" w:rsidR="005F0EF5" w:rsidRPr="0043603A" w:rsidRDefault="005F0EF5" w:rsidP="005F0EF5">
      <w:pPr>
        <w:spacing w:before="100" w:beforeAutospacing="1" w:after="100" w:afterAutospacing="1"/>
        <w:jc w:val="center"/>
        <w:textAlignment w:val="baseline"/>
        <w:rPr>
          <w:rFonts w:eastAsia="Times New Roman" w:cstheme="minorHAnsi"/>
          <w:color w:val="000000"/>
          <w:sz w:val="24"/>
          <w:szCs w:val="24"/>
          <w:lang w:val="fr-FR" w:eastAsia="fr-FR"/>
        </w:rPr>
      </w:pPr>
      <w:r w:rsidRPr="0043603A">
        <w:rPr>
          <w:rFonts w:eastAsia="Times New Roman" w:cstheme="minorHAnsi"/>
          <w:b/>
          <w:bCs/>
          <w:lang w:val="fr-FR" w:eastAsia="fr-FR"/>
        </w:rPr>
        <w:t xml:space="preserve">MOOC </w:t>
      </w:r>
      <w:r w:rsidRPr="0043603A">
        <w:rPr>
          <w:rFonts w:eastAsia="Times New Roman" w:cstheme="minorHAnsi"/>
          <w:b/>
          <w:bCs/>
          <w:color w:val="000000"/>
          <w:sz w:val="24"/>
          <w:szCs w:val="24"/>
          <w:lang w:val="fr-FR" w:eastAsia="fr-FR"/>
        </w:rPr>
        <w:t xml:space="preserve">« Les compétences du dialogue interculturel </w:t>
      </w:r>
      <w:proofErr w:type="gramStart"/>
      <w:r w:rsidR="0034033D" w:rsidRPr="0043603A">
        <w:rPr>
          <w:rFonts w:eastAsia="Times New Roman" w:cstheme="minorHAnsi"/>
          <w:b/>
          <w:bCs/>
          <w:color w:val="000000"/>
          <w:sz w:val="24"/>
          <w:szCs w:val="24"/>
          <w:lang w:val="fr-FR" w:eastAsia="fr-FR"/>
        </w:rPr>
        <w:t>»</w:t>
      </w:r>
      <w:r w:rsidR="0034033D" w:rsidRPr="0043603A">
        <w:rPr>
          <w:rFonts w:eastAsia="Times New Roman" w:cstheme="minorHAnsi"/>
          <w:color w:val="000000"/>
          <w:sz w:val="24"/>
          <w:szCs w:val="24"/>
          <w:lang w:val="fr-FR" w:eastAsia="fr-FR"/>
        </w:rPr>
        <w:t>:</w:t>
      </w:r>
      <w:proofErr w:type="gramEnd"/>
    </w:p>
    <w:p w14:paraId="78EB85EC" w14:textId="44501DDD" w:rsidR="005F0EF5" w:rsidRPr="0043603A" w:rsidRDefault="005F0EF5" w:rsidP="005F0EF5">
      <w:pPr>
        <w:spacing w:before="100" w:beforeAutospacing="1" w:after="100" w:afterAutospacing="1"/>
        <w:jc w:val="center"/>
        <w:textAlignment w:val="baseline"/>
        <w:rPr>
          <w:rFonts w:eastAsia="Times New Roman" w:cstheme="minorHAnsi"/>
          <w:b/>
          <w:bCs/>
          <w:lang w:val="fr-FR" w:eastAsia="fr-FR"/>
        </w:rPr>
      </w:pPr>
      <w:r w:rsidRPr="0043603A">
        <w:rPr>
          <w:rFonts w:eastAsia="Times New Roman" w:cstheme="minorHAnsi"/>
          <w:b/>
          <w:bCs/>
          <w:lang w:val="fr-FR" w:eastAsia="fr-FR"/>
        </w:rPr>
        <w:t xml:space="preserve"> Une 4ème session commence le 1er novembre</w:t>
      </w:r>
    </w:p>
    <w:p w14:paraId="2DCFB44D" w14:textId="77777777" w:rsidR="00F47022" w:rsidRPr="0043603A" w:rsidRDefault="00F47022" w:rsidP="00F47022">
      <w:pPr>
        <w:pStyle w:val="NormalWeb"/>
        <w:jc w:val="both"/>
        <w:rPr>
          <w:rStyle w:val="lev"/>
          <w:rFonts w:asciiTheme="minorHAnsi" w:hAnsiTheme="minorHAnsi" w:cstheme="minorHAnsi"/>
          <w:sz w:val="22"/>
          <w:szCs w:val="22"/>
          <w:lang w:val="fr-FR"/>
        </w:rPr>
      </w:pPr>
    </w:p>
    <w:p w14:paraId="5879D861" w14:textId="6EAE55B0" w:rsidR="00F47022" w:rsidRPr="0043603A" w:rsidRDefault="005F0EF5" w:rsidP="00F47022">
      <w:pPr>
        <w:pStyle w:val="NormalWeb"/>
        <w:jc w:val="both"/>
        <w:rPr>
          <w:rStyle w:val="lev"/>
          <w:rFonts w:asciiTheme="minorHAnsi" w:hAnsiTheme="minorHAnsi" w:cstheme="minorHAnsi"/>
          <w:lang w:val="fr-FR"/>
        </w:rPr>
      </w:pPr>
      <w:r w:rsidRPr="0043603A">
        <w:rPr>
          <w:rStyle w:val="lev"/>
          <w:rFonts w:asciiTheme="minorHAnsi" w:hAnsiTheme="minorHAnsi" w:cstheme="minorHAnsi"/>
          <w:i/>
          <w:iCs/>
          <w:lang w:val="fr-FR"/>
        </w:rPr>
        <w:t xml:space="preserve">Beyrouth, le 15 octobre </w:t>
      </w:r>
      <w:r w:rsidR="0034033D" w:rsidRPr="0043603A">
        <w:rPr>
          <w:rStyle w:val="lev"/>
          <w:rFonts w:asciiTheme="minorHAnsi" w:hAnsiTheme="minorHAnsi" w:cstheme="minorHAnsi"/>
          <w:i/>
          <w:iCs/>
          <w:lang w:val="fr-FR"/>
        </w:rPr>
        <w:t>-</w:t>
      </w:r>
      <w:r w:rsidR="0034033D" w:rsidRPr="0043603A">
        <w:rPr>
          <w:rStyle w:val="lev"/>
          <w:rFonts w:asciiTheme="minorHAnsi" w:hAnsiTheme="minorHAnsi" w:cstheme="minorHAnsi"/>
          <w:lang w:val="fr-FR"/>
        </w:rPr>
        <w:t xml:space="preserve"> </w:t>
      </w:r>
      <w:r w:rsidR="00F47022" w:rsidRPr="0043603A">
        <w:rPr>
          <w:rStyle w:val="lev"/>
          <w:rFonts w:asciiTheme="minorHAnsi" w:hAnsiTheme="minorHAnsi" w:cstheme="minorHAnsi"/>
          <w:lang w:val="fr-FR"/>
        </w:rPr>
        <w:t>La quatrième session du cours en ligne ouvert et massif</w:t>
      </w:r>
      <w:proofErr w:type="gramStart"/>
      <w:r w:rsidR="00F47022" w:rsidRPr="0043603A">
        <w:rPr>
          <w:rStyle w:val="lev"/>
          <w:rFonts w:asciiTheme="minorHAnsi" w:hAnsiTheme="minorHAnsi" w:cstheme="minorHAnsi"/>
          <w:lang w:val="fr-FR"/>
        </w:rPr>
        <w:t xml:space="preserve"> «MOOC</w:t>
      </w:r>
      <w:proofErr w:type="gramEnd"/>
      <w:r w:rsidR="00F47022" w:rsidRPr="0043603A">
        <w:rPr>
          <w:rStyle w:val="lev"/>
          <w:rFonts w:asciiTheme="minorHAnsi" w:hAnsiTheme="minorHAnsi" w:cstheme="minorHAnsi"/>
          <w:lang w:val="fr-FR"/>
        </w:rPr>
        <w:t>» sur les Compétences pour le Dialogue interculturel débutera le 1</w:t>
      </w:r>
      <w:r w:rsidR="00F47022" w:rsidRPr="0043603A">
        <w:rPr>
          <w:rStyle w:val="lev"/>
          <w:rFonts w:asciiTheme="minorHAnsi" w:hAnsiTheme="minorHAnsi" w:cstheme="minorHAnsi"/>
          <w:vertAlign w:val="superscript"/>
          <w:lang w:val="fr-FR"/>
        </w:rPr>
        <w:t>er</w:t>
      </w:r>
      <w:r w:rsidR="00F47022" w:rsidRPr="0043603A">
        <w:rPr>
          <w:rStyle w:val="lev"/>
          <w:rFonts w:asciiTheme="minorHAnsi" w:hAnsiTheme="minorHAnsi" w:cstheme="minorHAnsi"/>
          <w:lang w:val="fr-FR"/>
        </w:rPr>
        <w:t xml:space="preserve"> novembre.</w:t>
      </w:r>
    </w:p>
    <w:p w14:paraId="556EEA83" w14:textId="77777777" w:rsidR="00F47022" w:rsidRPr="0043603A" w:rsidRDefault="00F47022" w:rsidP="00F47022">
      <w:pPr>
        <w:pStyle w:val="Default"/>
        <w:jc w:val="both"/>
        <w:rPr>
          <w:rFonts w:asciiTheme="minorHAnsi" w:hAnsiTheme="minorHAnsi" w:cstheme="minorHAnsi"/>
          <w:lang w:val="fr-FR"/>
        </w:rPr>
      </w:pPr>
      <w:r w:rsidRPr="0043603A">
        <w:rPr>
          <w:rFonts w:asciiTheme="minorHAnsi" w:hAnsiTheme="minorHAnsi" w:cstheme="minorHAnsi"/>
          <w:lang w:val="fr-FR"/>
        </w:rPr>
        <w:t>L’Organisation internationale de la Francophonie</w:t>
      </w:r>
      <w:r w:rsidRPr="0043603A">
        <w:rPr>
          <w:rFonts w:asciiTheme="minorHAnsi" w:hAnsiTheme="minorHAnsi" w:cstheme="minorHAnsi"/>
          <w:b/>
          <w:bCs/>
          <w:lang w:val="fr-FR"/>
        </w:rPr>
        <w:t xml:space="preserve"> </w:t>
      </w:r>
      <w:r w:rsidRPr="0043603A">
        <w:rPr>
          <w:rFonts w:asciiTheme="minorHAnsi" w:hAnsiTheme="minorHAnsi" w:cstheme="minorHAnsi"/>
          <w:lang w:val="fr-FR"/>
        </w:rPr>
        <w:t>(OIF) s’associe à l’Agence universitaire de la Francophonie (AUF) pour proposer ce MOOC (CLOM), développé par l’Université La Sagesse, Liban, aux bénéficiaires du projet de mobilité des enseignants du français en Afrique ainsi qu’au grand public.</w:t>
      </w:r>
    </w:p>
    <w:p w14:paraId="1B27854D" w14:textId="77777777" w:rsidR="00F47022" w:rsidRPr="0043603A" w:rsidRDefault="00F47022" w:rsidP="00F47022">
      <w:pPr>
        <w:pStyle w:val="NormalWeb"/>
        <w:jc w:val="both"/>
        <w:rPr>
          <w:rFonts w:asciiTheme="minorHAnsi" w:hAnsiTheme="minorHAnsi" w:cstheme="minorHAnsi"/>
          <w:lang w:val="fr-FR"/>
        </w:rPr>
      </w:pPr>
      <w:r w:rsidRPr="0043603A">
        <w:rPr>
          <w:rFonts w:asciiTheme="minorHAnsi" w:hAnsiTheme="minorHAnsi" w:cstheme="minorHAnsi"/>
          <w:lang w:val="fr-FR"/>
        </w:rPr>
        <w:t>Ce dispositif massif de formation, totalement gratuit, est conçu pour répondre aux défis de rupture du lien social et de conflictualité en traitant les questions en matière de dialogue, de communication et de résolution ou transformation des conflits.</w:t>
      </w:r>
    </w:p>
    <w:p w14:paraId="5631890D" w14:textId="77777777" w:rsidR="00F47022" w:rsidRPr="0043603A" w:rsidRDefault="00F47022" w:rsidP="00F47022">
      <w:pPr>
        <w:pStyle w:val="NormalWeb"/>
        <w:jc w:val="both"/>
        <w:rPr>
          <w:rFonts w:asciiTheme="minorHAnsi" w:hAnsiTheme="minorHAnsi" w:cstheme="minorHAnsi"/>
          <w:lang w:val="fr-FR"/>
        </w:rPr>
      </w:pPr>
      <w:r w:rsidRPr="0043603A">
        <w:rPr>
          <w:rFonts w:asciiTheme="minorHAnsi" w:hAnsiTheme="minorHAnsi" w:cstheme="minorHAnsi"/>
          <w:lang w:val="fr-FR"/>
        </w:rPr>
        <w:t>Mis en œuvre avec le soutien de l’AUF et du Bureau régional pour les pays arabes de l’UNESCO, et s’appuyant sur l’Université Saint-Joseph (USJ) et l’Université Jinan (Liban) ainsi que l’expertise du Centre d’Analyse des Différends et leurs Modes de Solutions (CADMOS, Université Paris-Saclay), le CLOM sur les Compétences pour le Dialogue interculturel rencontre un grand succès depuis son lancement.</w:t>
      </w:r>
    </w:p>
    <w:p w14:paraId="4563ACC3" w14:textId="77777777" w:rsidR="00F47022" w:rsidRPr="0043603A" w:rsidRDefault="00F47022" w:rsidP="00F47022">
      <w:pPr>
        <w:spacing w:after="100" w:afterAutospacing="1" w:line="240" w:lineRule="auto"/>
        <w:jc w:val="both"/>
        <w:rPr>
          <w:rFonts w:cstheme="minorHAnsi"/>
          <w:color w:val="000000"/>
          <w:sz w:val="24"/>
          <w:szCs w:val="24"/>
          <w:lang w:val="fr-FR" w:eastAsia="fr-FR"/>
        </w:rPr>
      </w:pPr>
      <w:r w:rsidRPr="0043603A">
        <w:rPr>
          <w:rFonts w:eastAsia="Times New Roman" w:cstheme="minorHAnsi"/>
          <w:sz w:val="24"/>
          <w:szCs w:val="24"/>
          <w:lang w:val="fr-FR"/>
        </w:rPr>
        <w:t>Ce CLOM ayant été élaboré suivant des critères universitaires, ses modules font l’obj</w:t>
      </w:r>
      <w:r w:rsidRPr="0043603A">
        <w:rPr>
          <w:rFonts w:cstheme="minorHAnsi"/>
          <w:sz w:val="24"/>
          <w:szCs w:val="24"/>
          <w:lang w:val="fr-FR"/>
        </w:rPr>
        <w:t>et d’une reconnaissance par l’Université La Sagesse</w:t>
      </w:r>
      <w:r w:rsidRPr="0043603A">
        <w:rPr>
          <w:rFonts w:eastAsia="Times New Roman" w:cstheme="minorHAnsi"/>
          <w:sz w:val="24"/>
          <w:szCs w:val="24"/>
          <w:lang w:val="fr-FR"/>
        </w:rPr>
        <w:t xml:space="preserve"> au niveau de Master II</w:t>
      </w:r>
      <w:r w:rsidRPr="0043603A">
        <w:rPr>
          <w:rFonts w:cstheme="minorHAnsi"/>
          <w:sz w:val="24"/>
          <w:szCs w:val="24"/>
          <w:lang w:val="fr-FR"/>
        </w:rPr>
        <w:t xml:space="preserve">. </w:t>
      </w:r>
      <w:r w:rsidRPr="0043603A">
        <w:rPr>
          <w:rFonts w:cstheme="minorHAnsi"/>
          <w:color w:val="000000"/>
          <w:sz w:val="24"/>
          <w:szCs w:val="24"/>
          <w:lang w:val="fr-FR" w:eastAsia="fr-FR"/>
        </w:rPr>
        <w:t xml:space="preserve">Il se décline en cinq semaines qui donneront lieu à une attestation. </w:t>
      </w:r>
      <w:r w:rsidRPr="0043603A">
        <w:rPr>
          <w:rFonts w:cstheme="minorHAnsi"/>
          <w:sz w:val="24"/>
          <w:szCs w:val="24"/>
          <w:lang w:val="fr-FR"/>
        </w:rPr>
        <w:t xml:space="preserve"> </w:t>
      </w:r>
      <w:r w:rsidRPr="0043603A">
        <w:rPr>
          <w:rFonts w:eastAsia="Times New Roman" w:cstheme="minorHAnsi"/>
          <w:color w:val="000000"/>
          <w:sz w:val="24"/>
          <w:szCs w:val="24"/>
          <w:lang w:val="fr-FR" w:eastAsia="fr-FR"/>
        </w:rPr>
        <w:t>Ce cours est ouvert à tout public francophone et anglophone, sans prérequis. Il est proposé en français avec sous-titrage en anglais. Chaque semaine comporte des vidéos avec des quizz ainsi qu’un forum de discussion intégré dans la plateforme.</w:t>
      </w:r>
    </w:p>
    <w:p w14:paraId="1BE7840B" w14:textId="77777777" w:rsidR="00F47022" w:rsidRPr="0043603A" w:rsidRDefault="00F47022" w:rsidP="00F47022">
      <w:pPr>
        <w:pStyle w:val="NormalWeb"/>
        <w:jc w:val="both"/>
        <w:rPr>
          <w:rFonts w:asciiTheme="minorHAnsi" w:hAnsiTheme="minorHAnsi" w:cstheme="minorHAnsi"/>
          <w:lang w:val="fr-FR"/>
        </w:rPr>
      </w:pPr>
      <w:r w:rsidRPr="0043603A">
        <w:rPr>
          <w:rFonts w:asciiTheme="minorHAnsi" w:hAnsiTheme="minorHAnsi" w:cstheme="minorHAnsi"/>
          <w:lang w:val="fr-FR"/>
        </w:rPr>
        <w:t>Il est animé par :</w:t>
      </w:r>
    </w:p>
    <w:p w14:paraId="1BC14D40" w14:textId="77777777" w:rsidR="00F47022" w:rsidRPr="0043603A" w:rsidRDefault="00F47022" w:rsidP="00F47022">
      <w:pPr>
        <w:pStyle w:val="NormalWeb"/>
        <w:jc w:val="both"/>
        <w:rPr>
          <w:rFonts w:asciiTheme="minorHAnsi" w:hAnsiTheme="minorHAnsi" w:cstheme="minorHAnsi"/>
          <w:lang w:val="fr-FR"/>
        </w:rPr>
      </w:pPr>
      <w:r w:rsidRPr="0043603A">
        <w:rPr>
          <w:rFonts w:asciiTheme="minorHAnsi" w:hAnsiTheme="minorHAnsi" w:cstheme="minorHAnsi"/>
          <w:lang w:val="fr-FR"/>
        </w:rPr>
        <w:t>-M. Sélim El-Sayegh, Professeur de droit et de science politique à l’Université Paris-Saclay et l’Université La Sagesse, directeur du Centre d’Analyse des Différends et leurs Modes de Solution, ancien Ministre.</w:t>
      </w:r>
    </w:p>
    <w:p w14:paraId="61BD4D04" w14:textId="77777777" w:rsidR="00F47022" w:rsidRPr="0043603A" w:rsidRDefault="00F47022" w:rsidP="00F47022">
      <w:pPr>
        <w:pStyle w:val="NormalWeb"/>
        <w:jc w:val="both"/>
        <w:rPr>
          <w:rFonts w:asciiTheme="minorHAnsi" w:hAnsiTheme="minorHAnsi" w:cstheme="minorHAnsi"/>
          <w:lang w:val="fr-FR"/>
        </w:rPr>
      </w:pPr>
      <w:r w:rsidRPr="0043603A">
        <w:rPr>
          <w:rFonts w:asciiTheme="minorHAnsi" w:hAnsiTheme="minorHAnsi" w:cstheme="minorHAnsi"/>
          <w:lang w:val="fr-FR"/>
        </w:rPr>
        <w:lastRenderedPageBreak/>
        <w:t xml:space="preserve">-Mme Racha </w:t>
      </w:r>
      <w:proofErr w:type="spellStart"/>
      <w:r w:rsidRPr="0043603A">
        <w:rPr>
          <w:rFonts w:asciiTheme="minorHAnsi" w:hAnsiTheme="minorHAnsi" w:cstheme="minorHAnsi"/>
          <w:lang w:val="fr-FR"/>
        </w:rPr>
        <w:t>Omeyri</w:t>
      </w:r>
      <w:proofErr w:type="spellEnd"/>
      <w:r w:rsidRPr="0043603A">
        <w:rPr>
          <w:rFonts w:asciiTheme="minorHAnsi" w:hAnsiTheme="minorHAnsi" w:cstheme="minorHAnsi"/>
          <w:lang w:val="fr-FR"/>
        </w:rPr>
        <w:t>, Docteure en Science politique, Enseignante à l’Université Paris-Saclay et l’Université La Sagesse, Chercheure au Collège des Etudes Interdisciplinaires de l’Université Paris-Saclay.</w:t>
      </w:r>
    </w:p>
    <w:p w14:paraId="36407835" w14:textId="5198C110" w:rsidR="00F47022" w:rsidRPr="0043603A" w:rsidRDefault="00F47022" w:rsidP="00F47022">
      <w:pPr>
        <w:pStyle w:val="NormalWeb"/>
        <w:jc w:val="both"/>
        <w:rPr>
          <w:rFonts w:asciiTheme="minorHAnsi" w:hAnsiTheme="minorHAnsi" w:cstheme="minorHAnsi"/>
          <w:lang w:val="fr-FR"/>
        </w:rPr>
      </w:pPr>
      <w:r w:rsidRPr="0043603A">
        <w:rPr>
          <w:rFonts w:asciiTheme="minorHAnsi" w:hAnsiTheme="minorHAnsi" w:cstheme="minorHAnsi"/>
          <w:lang w:val="fr-FR"/>
        </w:rPr>
        <w:t>Les inscriptions sont ouvertes du 1</w:t>
      </w:r>
      <w:r w:rsidR="00712397">
        <w:rPr>
          <w:rFonts w:asciiTheme="minorHAnsi" w:hAnsiTheme="minorHAnsi" w:cstheme="minorHAnsi"/>
          <w:lang w:val="fr-FR"/>
        </w:rPr>
        <w:t>8</w:t>
      </w:r>
      <w:r w:rsidRPr="0043603A">
        <w:rPr>
          <w:rFonts w:asciiTheme="minorHAnsi" w:hAnsiTheme="minorHAnsi" w:cstheme="minorHAnsi"/>
          <w:lang w:val="fr-FR"/>
        </w:rPr>
        <w:t xml:space="preserve"> octobre au </w:t>
      </w:r>
      <w:r w:rsidR="00712397">
        <w:rPr>
          <w:rFonts w:asciiTheme="minorHAnsi" w:hAnsiTheme="minorHAnsi" w:cstheme="minorHAnsi"/>
          <w:lang w:val="fr-FR"/>
        </w:rPr>
        <w:t>15</w:t>
      </w:r>
      <w:r w:rsidRPr="0043603A">
        <w:rPr>
          <w:rFonts w:asciiTheme="minorHAnsi" w:hAnsiTheme="minorHAnsi" w:cstheme="minorHAnsi"/>
          <w:lang w:val="fr-FR"/>
        </w:rPr>
        <w:t xml:space="preserve"> novembre 2021. </w:t>
      </w:r>
    </w:p>
    <w:p w14:paraId="6250565A" w14:textId="7C35CEE3" w:rsidR="00F47022" w:rsidRPr="0043603A" w:rsidRDefault="00F47022" w:rsidP="00F47022">
      <w:pPr>
        <w:pStyle w:val="NormalWeb"/>
        <w:jc w:val="both"/>
        <w:rPr>
          <w:rFonts w:asciiTheme="minorHAnsi" w:hAnsiTheme="minorHAnsi" w:cstheme="minorHAnsi"/>
          <w:lang w:val="fr-FR"/>
        </w:rPr>
      </w:pPr>
      <w:r w:rsidRPr="0043603A">
        <w:rPr>
          <w:rFonts w:asciiTheme="minorHAnsi" w:hAnsiTheme="minorHAnsi" w:cstheme="minorHAnsi"/>
          <w:lang w:val="fr-FR"/>
        </w:rPr>
        <w:t>Les cours commencent le 1er novembre 2021 se terminent le 5 décembre 2021</w:t>
      </w:r>
      <w:r w:rsidR="000D1B38">
        <w:rPr>
          <w:rFonts w:asciiTheme="minorHAnsi" w:hAnsiTheme="minorHAnsi" w:cstheme="minorHAnsi"/>
          <w:lang w:val="fr-FR"/>
        </w:rPr>
        <w:t>.</w:t>
      </w:r>
    </w:p>
    <w:p w14:paraId="1E04A133" w14:textId="53FD0E52" w:rsidR="009A195E" w:rsidRDefault="00F47022" w:rsidP="000D1B38">
      <w:pPr>
        <w:pStyle w:val="NormalWeb"/>
        <w:jc w:val="both"/>
        <w:rPr>
          <w:rFonts w:asciiTheme="minorHAnsi" w:hAnsiTheme="minorHAnsi" w:cstheme="minorHAnsi"/>
          <w:lang w:val="fr-FR"/>
        </w:rPr>
      </w:pPr>
      <w:r w:rsidRPr="0043603A">
        <w:rPr>
          <w:rFonts w:asciiTheme="minorHAnsi" w:hAnsiTheme="minorHAnsi" w:cstheme="minorHAnsi"/>
          <w:lang w:val="fr-FR"/>
        </w:rPr>
        <w:t xml:space="preserve">Pour s’inscrire et en savoir plus sur le MOOC des Compétences du Dialogue interculturel de l’Université La Sagesse : </w:t>
      </w:r>
      <w:hyperlink r:id="rId8" w:history="1">
        <w:r w:rsidR="00186B08" w:rsidRPr="00A85070">
          <w:rPr>
            <w:rStyle w:val="Lienhypertexte"/>
            <w:rFonts w:asciiTheme="minorHAnsi" w:hAnsiTheme="minorHAnsi" w:cstheme="minorHAnsi"/>
            <w:lang w:val="fr-FR"/>
          </w:rPr>
          <w:t>https://www.fun-mooc.fr/fr/cours/les-competences-pour-le-dialogue-interculturel/</w:t>
        </w:r>
      </w:hyperlink>
      <w:r w:rsidR="00186B08">
        <w:rPr>
          <w:rFonts w:asciiTheme="minorHAnsi" w:hAnsiTheme="minorHAnsi" w:cstheme="minorHAnsi"/>
          <w:lang w:val="fr-FR"/>
        </w:rPr>
        <w:t xml:space="preserve"> </w:t>
      </w:r>
    </w:p>
    <w:p w14:paraId="0B40BCE7" w14:textId="77777777" w:rsidR="008F0D0D" w:rsidRPr="000D1B38" w:rsidRDefault="008F0D0D" w:rsidP="000D1B38">
      <w:pPr>
        <w:pStyle w:val="NormalWeb"/>
        <w:jc w:val="both"/>
        <w:rPr>
          <w:rStyle w:val="normaltextrun"/>
          <w:rFonts w:asciiTheme="minorHAnsi" w:hAnsiTheme="minorHAnsi" w:cstheme="minorHAnsi"/>
          <w:lang w:val="fr-FR"/>
        </w:rPr>
      </w:pPr>
    </w:p>
    <w:p w14:paraId="136D689D"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7890F65E"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327F1433"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5E5B725F"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246A5D7C"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1D8D7A02"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0992AAF7"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7CE6CFB8"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663F5C66"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582C6A2D"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76170745"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57D2C43C"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7A1A4A4C" w14:textId="77777777" w:rsidR="009A195E" w:rsidRPr="0043603A" w:rsidRDefault="009A195E" w:rsidP="009A195E">
      <w:pPr>
        <w:spacing w:before="100" w:beforeAutospacing="1" w:after="100" w:afterAutospacing="1"/>
        <w:textAlignment w:val="baseline"/>
        <w:rPr>
          <w:rStyle w:val="normaltextrun"/>
          <w:rFonts w:cstheme="minorHAnsi"/>
          <w:b/>
          <w:bCs/>
          <w:sz w:val="18"/>
          <w:szCs w:val="18"/>
          <w:lang w:val="fr-FR" w:eastAsia="fr-FR"/>
        </w:rPr>
      </w:pPr>
    </w:p>
    <w:p w14:paraId="6BE9074C" w14:textId="77777777" w:rsidR="008F0D0D" w:rsidRDefault="008F0D0D" w:rsidP="009A195E">
      <w:pPr>
        <w:spacing w:before="100" w:beforeAutospacing="1" w:after="100" w:afterAutospacing="1"/>
        <w:textAlignment w:val="baseline"/>
        <w:rPr>
          <w:rStyle w:val="normaltextrun"/>
          <w:rFonts w:cstheme="minorHAnsi"/>
          <w:b/>
          <w:bCs/>
          <w:sz w:val="18"/>
          <w:szCs w:val="18"/>
          <w:lang w:val="fr-FR" w:eastAsia="fr-FR"/>
        </w:rPr>
      </w:pPr>
    </w:p>
    <w:p w14:paraId="049337DF" w14:textId="0DF0DA07" w:rsidR="009A195E" w:rsidRPr="0043603A" w:rsidRDefault="009A195E" w:rsidP="009A195E">
      <w:pPr>
        <w:spacing w:before="100" w:beforeAutospacing="1" w:after="100" w:afterAutospacing="1"/>
        <w:textAlignment w:val="baseline"/>
        <w:rPr>
          <w:rStyle w:val="normaltextrun"/>
          <w:rFonts w:cstheme="minorHAnsi"/>
          <w:b/>
          <w:bCs/>
          <w:color w:val="000000"/>
          <w:sz w:val="18"/>
          <w:szCs w:val="18"/>
          <w:lang w:val="fr-FR" w:eastAsia="fr-FR"/>
        </w:rPr>
      </w:pPr>
      <w:r w:rsidRPr="0043603A">
        <w:rPr>
          <w:rStyle w:val="normaltextrun"/>
          <w:rFonts w:cstheme="minorHAnsi"/>
          <w:b/>
          <w:bCs/>
          <w:sz w:val="18"/>
          <w:szCs w:val="18"/>
          <w:lang w:val="fr-FR" w:eastAsia="fr-FR"/>
        </w:rPr>
        <w:t>Contact Presse : </w:t>
      </w:r>
    </w:p>
    <w:p w14:paraId="1ED32960" w14:textId="77777777" w:rsidR="009A195E" w:rsidRPr="0043603A" w:rsidRDefault="009A195E" w:rsidP="009A195E">
      <w:pPr>
        <w:spacing w:before="100" w:beforeAutospacing="1" w:after="100" w:afterAutospacing="1"/>
        <w:textAlignment w:val="baseline"/>
        <w:rPr>
          <w:rStyle w:val="normaltextrun"/>
          <w:rFonts w:cstheme="minorHAnsi"/>
          <w:b/>
          <w:bCs/>
          <w:color w:val="000000"/>
          <w:sz w:val="18"/>
          <w:szCs w:val="18"/>
          <w:lang w:val="fr-FR" w:eastAsia="fr-FR"/>
        </w:rPr>
      </w:pPr>
      <w:r w:rsidRPr="0043603A">
        <w:rPr>
          <w:rStyle w:val="normaltextrun"/>
          <w:rFonts w:cstheme="minorHAnsi"/>
          <w:b/>
          <w:bCs/>
          <w:sz w:val="18"/>
          <w:szCs w:val="18"/>
          <w:lang w:val="fr-FR" w:eastAsia="fr-FR"/>
        </w:rPr>
        <w:t>Joëlle RIACHI </w:t>
      </w:r>
      <w:r w:rsidRPr="0043603A">
        <w:rPr>
          <w:rStyle w:val="normaltextrun"/>
          <w:rFonts w:cstheme="minorHAnsi"/>
          <w:b/>
          <w:bCs/>
          <w:sz w:val="18"/>
          <w:szCs w:val="18"/>
          <w:lang w:val="fr-FR" w:eastAsia="fr-FR"/>
        </w:rPr>
        <w:br/>
        <w:t>Chargée de communication </w:t>
      </w:r>
      <w:r w:rsidRPr="0043603A">
        <w:rPr>
          <w:rStyle w:val="normaltextrun"/>
          <w:rFonts w:cstheme="minorHAnsi"/>
          <w:b/>
          <w:bCs/>
          <w:sz w:val="18"/>
          <w:szCs w:val="18"/>
          <w:lang w:val="fr-FR" w:eastAsia="fr-FR"/>
        </w:rPr>
        <w:br/>
        <w:t>AUF Moyen-Orient </w:t>
      </w:r>
      <w:r w:rsidRPr="0043603A">
        <w:rPr>
          <w:rStyle w:val="normaltextrun"/>
          <w:rFonts w:cstheme="minorHAnsi"/>
          <w:b/>
          <w:bCs/>
          <w:sz w:val="18"/>
          <w:szCs w:val="18"/>
          <w:lang w:val="fr-FR" w:eastAsia="fr-FR"/>
        </w:rPr>
        <w:br/>
      </w:r>
      <w:hyperlink r:id="rId9" w:tgtFrame="_blank" w:history="1">
        <w:r w:rsidRPr="0043603A">
          <w:rPr>
            <w:rStyle w:val="normaltextrun"/>
            <w:rFonts w:cstheme="minorHAnsi"/>
            <w:b/>
            <w:bCs/>
            <w:color w:val="000000"/>
            <w:sz w:val="18"/>
            <w:szCs w:val="18"/>
            <w:lang w:val="fr-FR" w:eastAsia="fr-FR"/>
          </w:rPr>
          <w:t>joelle.riachi@auf.org </w:t>
        </w:r>
        <w:r w:rsidRPr="0043603A">
          <w:rPr>
            <w:rStyle w:val="normaltextrun"/>
            <w:rFonts w:cstheme="minorHAnsi"/>
            <w:b/>
            <w:bCs/>
            <w:color w:val="000000"/>
            <w:sz w:val="18"/>
            <w:szCs w:val="18"/>
            <w:lang w:val="fr-FR" w:eastAsia="fr-FR"/>
          </w:rPr>
          <w:br/>
        </w:r>
      </w:hyperlink>
      <w:r w:rsidRPr="0043603A">
        <w:rPr>
          <w:rStyle w:val="normaltextrun"/>
          <w:rFonts w:cstheme="minorHAnsi"/>
          <w:b/>
          <w:bCs/>
          <w:sz w:val="18"/>
          <w:szCs w:val="18"/>
          <w:lang w:val="fr-FR" w:eastAsia="fr-FR"/>
        </w:rPr>
        <w:t xml:space="preserve">Tél. : +961 </w:t>
      </w:r>
      <w:r w:rsidRPr="0043603A">
        <w:rPr>
          <w:rStyle w:val="normaltextrun"/>
          <w:rFonts w:cstheme="minorHAnsi"/>
          <w:b/>
          <w:bCs/>
          <w:sz w:val="18"/>
          <w:szCs w:val="18"/>
          <w:lang w:val="fr-FR"/>
        </w:rPr>
        <w:t>3 780928</w:t>
      </w:r>
    </w:p>
    <w:p w14:paraId="129A6122" w14:textId="77777777" w:rsidR="00B42D57" w:rsidRPr="0043603A" w:rsidRDefault="00B42D57">
      <w:pPr>
        <w:rPr>
          <w:rFonts w:cstheme="minorHAnsi"/>
          <w:sz w:val="24"/>
          <w:szCs w:val="24"/>
          <w:lang w:val="fr-FR"/>
        </w:rPr>
      </w:pPr>
    </w:p>
    <w:sectPr w:rsidR="00B42D57" w:rsidRPr="00436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22"/>
    <w:rsid w:val="000D1B38"/>
    <w:rsid w:val="00145474"/>
    <w:rsid w:val="00186B08"/>
    <w:rsid w:val="0034033D"/>
    <w:rsid w:val="0043603A"/>
    <w:rsid w:val="0044535A"/>
    <w:rsid w:val="005F0EF5"/>
    <w:rsid w:val="00712397"/>
    <w:rsid w:val="008F0D0D"/>
    <w:rsid w:val="009A195E"/>
    <w:rsid w:val="00B42D57"/>
    <w:rsid w:val="00D3100C"/>
    <w:rsid w:val="00F470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890A"/>
  <w15:chartTrackingRefBased/>
  <w15:docId w15:val="{9FEC7491-ABE8-4710-BEB5-AAE5BF10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022"/>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47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F47022"/>
    <w:pPr>
      <w:autoSpaceDE w:val="0"/>
      <w:autoSpaceDN w:val="0"/>
      <w:adjustRightInd w:val="0"/>
      <w:spacing w:after="0" w:line="240" w:lineRule="auto"/>
    </w:pPr>
    <w:rPr>
      <w:rFonts w:ascii="Arial" w:hAnsi="Arial" w:cs="Arial"/>
      <w:color w:val="000000"/>
      <w:sz w:val="24"/>
      <w:szCs w:val="24"/>
      <w:lang w:val="en-US"/>
    </w:rPr>
  </w:style>
  <w:style w:type="character" w:styleId="lev">
    <w:name w:val="Strong"/>
    <w:basedOn w:val="Policepardfaut"/>
    <w:uiPriority w:val="22"/>
    <w:qFormat/>
    <w:rsid w:val="00F47022"/>
    <w:rPr>
      <w:b/>
      <w:bCs/>
    </w:rPr>
  </w:style>
  <w:style w:type="character" w:customStyle="1" w:styleId="normaltextrun">
    <w:name w:val="normaltextrun"/>
    <w:basedOn w:val="Policepardfaut"/>
    <w:rsid w:val="009A195E"/>
  </w:style>
  <w:style w:type="character" w:styleId="Lienhypertexte">
    <w:name w:val="Hyperlink"/>
    <w:basedOn w:val="Policepardfaut"/>
    <w:uiPriority w:val="99"/>
    <w:unhideWhenUsed/>
    <w:rsid w:val="00145474"/>
    <w:rPr>
      <w:color w:val="0000FF"/>
      <w:u w:val="single"/>
    </w:rPr>
  </w:style>
  <w:style w:type="character" w:styleId="Mentionnonrsolue">
    <w:name w:val="Unresolved Mention"/>
    <w:basedOn w:val="Policepardfaut"/>
    <w:uiPriority w:val="99"/>
    <w:semiHidden/>
    <w:unhideWhenUsed/>
    <w:rsid w:val="0014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4456">
      <w:bodyDiv w:val="1"/>
      <w:marLeft w:val="0"/>
      <w:marRight w:val="0"/>
      <w:marTop w:val="0"/>
      <w:marBottom w:val="0"/>
      <w:divBdr>
        <w:top w:val="none" w:sz="0" w:space="0" w:color="auto"/>
        <w:left w:val="none" w:sz="0" w:space="0" w:color="auto"/>
        <w:bottom w:val="none" w:sz="0" w:space="0" w:color="auto"/>
        <w:right w:val="none" w:sz="0" w:space="0" w:color="auto"/>
      </w:divBdr>
    </w:div>
    <w:div w:id="567039726">
      <w:bodyDiv w:val="1"/>
      <w:marLeft w:val="0"/>
      <w:marRight w:val="0"/>
      <w:marTop w:val="0"/>
      <w:marBottom w:val="0"/>
      <w:divBdr>
        <w:top w:val="none" w:sz="0" w:space="0" w:color="auto"/>
        <w:left w:val="none" w:sz="0" w:space="0" w:color="auto"/>
        <w:bottom w:val="none" w:sz="0" w:space="0" w:color="auto"/>
        <w:right w:val="none" w:sz="0" w:space="0" w:color="auto"/>
      </w:divBdr>
    </w:div>
    <w:div w:id="13324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mooc.fr/fr/cours/les-competences-pour-le-dialogue-interculture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joelle.riachi@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428</Words>
  <Characters>2354</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12</cp:revision>
  <dcterms:created xsi:type="dcterms:W3CDTF">2021-10-14T15:10:00Z</dcterms:created>
  <dcterms:modified xsi:type="dcterms:W3CDTF">2021-10-19T09:51:00Z</dcterms:modified>
</cp:coreProperties>
</file>